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FD" w:rsidRPr="009F7767" w:rsidRDefault="00CF13FD" w:rsidP="00CF13FD">
      <w:pPr>
        <w:ind w:left="709" w:righ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9F7767">
        <w:rPr>
          <w:rFonts w:ascii="Times New Roman" w:hAnsi="Times New Roman"/>
          <w:b/>
          <w:sz w:val="28"/>
          <w:szCs w:val="28"/>
        </w:rPr>
        <w:t>рактика разрешения судами споров, связанных с реконструкцией, переустройством и перепланировкой помещений в многоквартирном доме</w:t>
      </w:r>
    </w:p>
    <w:p w:rsidR="00CF13FD" w:rsidRDefault="00CF13FD" w:rsidP="00CF13FD">
      <w:pPr>
        <w:spacing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9F7767">
        <w:rPr>
          <w:rFonts w:ascii="Times New Roman" w:hAnsi="Times New Roman"/>
          <w:sz w:val="28"/>
          <w:szCs w:val="28"/>
        </w:rPr>
        <w:t>В Обзоре, утвержденном Президиумом В</w:t>
      </w:r>
      <w:r>
        <w:rPr>
          <w:rFonts w:ascii="Times New Roman" w:hAnsi="Times New Roman"/>
          <w:sz w:val="28"/>
          <w:szCs w:val="28"/>
        </w:rPr>
        <w:t xml:space="preserve">ерховного суда </w:t>
      </w:r>
      <w:r w:rsidRPr="009F7767">
        <w:rPr>
          <w:rFonts w:ascii="Times New Roman" w:hAnsi="Times New Roman"/>
          <w:sz w:val="28"/>
          <w:szCs w:val="28"/>
        </w:rPr>
        <w:t>РФ</w:t>
      </w:r>
      <w:r>
        <w:rPr>
          <w:rFonts w:ascii="Times New Roman" w:hAnsi="Times New Roman"/>
          <w:sz w:val="28"/>
          <w:szCs w:val="28"/>
        </w:rPr>
        <w:t xml:space="preserve"> 13.12.2023 по указанным спорам</w:t>
      </w:r>
      <w:r w:rsidRPr="009F7767">
        <w:rPr>
          <w:rFonts w:ascii="Times New Roman" w:hAnsi="Times New Roman"/>
          <w:sz w:val="28"/>
          <w:szCs w:val="28"/>
        </w:rPr>
        <w:t>, содержатся, частности, следующие правовые позиции: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13FD" w:rsidRDefault="00CF13FD" w:rsidP="00CF13FD">
      <w:pPr>
        <w:spacing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767">
        <w:rPr>
          <w:rFonts w:ascii="Times New Roman" w:hAnsi="Times New Roman"/>
          <w:sz w:val="28"/>
          <w:szCs w:val="28"/>
        </w:rPr>
        <w:t>переустройство и (или) перепланировка помещения в многоквартирном доме проводится по согласованию с органом местного самоуправления;</w:t>
      </w:r>
    </w:p>
    <w:p w:rsidR="00CF13FD" w:rsidRDefault="00CF13FD" w:rsidP="00CF13FD">
      <w:pPr>
        <w:spacing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767">
        <w:rPr>
          <w:rFonts w:ascii="Times New Roman" w:hAnsi="Times New Roman"/>
          <w:sz w:val="28"/>
          <w:szCs w:val="28"/>
        </w:rPr>
        <w:t>изменение таких параметров многоквартирного дома, как высота, количество этажей, площадь и объем, является реконструкцией такого дома;</w:t>
      </w:r>
    </w:p>
    <w:p w:rsidR="00CF13FD" w:rsidRDefault="00CF13FD" w:rsidP="00CF13FD">
      <w:pPr>
        <w:spacing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767">
        <w:rPr>
          <w:rFonts w:ascii="Times New Roman" w:hAnsi="Times New Roman"/>
          <w:sz w:val="28"/>
          <w:szCs w:val="28"/>
        </w:rPr>
        <w:t>замена балконного профиля остекления с деревянного на металлопластиковый не является реконструкцией;</w:t>
      </w:r>
    </w:p>
    <w:p w:rsidR="00CF13FD" w:rsidRDefault="00CF13FD" w:rsidP="00CF13FD">
      <w:pPr>
        <w:spacing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767">
        <w:rPr>
          <w:rFonts w:ascii="Times New Roman" w:hAnsi="Times New Roman"/>
          <w:sz w:val="28"/>
          <w:szCs w:val="28"/>
        </w:rPr>
        <w:t>размещение уборной (туалета), ванной комнаты (душевой), совмещенного санузла над жилыми комнатами и кухнями (кухнями-нишами и кухнями-столовыми) не допускается;</w:t>
      </w:r>
    </w:p>
    <w:p w:rsidR="00CF13FD" w:rsidRDefault="00CF13FD" w:rsidP="00CF13FD">
      <w:pPr>
        <w:spacing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767">
        <w:rPr>
          <w:rFonts w:ascii="Times New Roman" w:hAnsi="Times New Roman"/>
          <w:sz w:val="28"/>
          <w:szCs w:val="28"/>
        </w:rPr>
        <w:t>требование о признании права собственности на помещение, образованное в результате само</w:t>
      </w:r>
      <w:bookmarkStart w:id="0" w:name="_GoBack"/>
      <w:bookmarkEnd w:id="0"/>
      <w:r w:rsidRPr="009F7767">
        <w:rPr>
          <w:rFonts w:ascii="Times New Roman" w:hAnsi="Times New Roman"/>
          <w:sz w:val="28"/>
          <w:szCs w:val="28"/>
        </w:rPr>
        <w:t>вольной реконструкции дома, подлежит рассмотрению с учетом положений статьи 222 ГК РФ.</w:t>
      </w:r>
    </w:p>
    <w:p w:rsidR="00EB6337" w:rsidRDefault="00CF13FD" w:rsidP="00CF13FD">
      <w:pPr>
        <w:ind w:right="-426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Д.В.Альмтаева</w:t>
      </w:r>
      <w:proofErr w:type="spellEnd"/>
    </w:p>
    <w:sectPr w:rsidR="00EB6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E7"/>
    <w:rsid w:val="00AD10E7"/>
    <w:rsid w:val="00CF13FD"/>
    <w:rsid w:val="00EB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3E269-20B5-4922-A11A-EC7CD7FA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3F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2023-12-26T08:22:00Z</dcterms:created>
  <dcterms:modified xsi:type="dcterms:W3CDTF">2023-12-26T08:25:00Z</dcterms:modified>
</cp:coreProperties>
</file>