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D6" w:rsidRPr="0042418B" w:rsidRDefault="005B57D6" w:rsidP="000F273C">
      <w:pPr>
        <w:pStyle w:val="Title"/>
        <w:ind w:firstLine="709"/>
        <w:jc w:val="both"/>
        <w:rPr>
          <w:sz w:val="24"/>
          <w:szCs w:val="24"/>
        </w:rPr>
      </w:pPr>
    </w:p>
    <w:p w:rsidR="005B57D6" w:rsidRPr="0042418B" w:rsidRDefault="005B57D6" w:rsidP="000F273C">
      <w:pPr>
        <w:pStyle w:val="Title"/>
        <w:ind w:firstLine="709"/>
        <w:jc w:val="both"/>
        <w:rPr>
          <w:sz w:val="24"/>
          <w:szCs w:val="24"/>
        </w:rPr>
      </w:pPr>
    </w:p>
    <w:p w:rsidR="005B57D6" w:rsidRPr="0042418B" w:rsidRDefault="005B57D6" w:rsidP="000F273C">
      <w:pPr>
        <w:pStyle w:val="Title"/>
        <w:ind w:firstLine="709"/>
        <w:jc w:val="both"/>
        <w:rPr>
          <w:sz w:val="24"/>
          <w:szCs w:val="24"/>
        </w:rPr>
      </w:pPr>
    </w:p>
    <w:p w:rsidR="005B57D6" w:rsidRPr="0042418B" w:rsidRDefault="005B57D6" w:rsidP="000F273C">
      <w:pPr>
        <w:pStyle w:val="Title"/>
        <w:ind w:firstLine="709"/>
        <w:jc w:val="both"/>
        <w:rPr>
          <w:sz w:val="24"/>
          <w:szCs w:val="24"/>
        </w:rPr>
      </w:pPr>
    </w:p>
    <w:p w:rsidR="005B57D6" w:rsidRPr="0042418B" w:rsidRDefault="005B57D6" w:rsidP="000F273C">
      <w:pPr>
        <w:pStyle w:val="Title"/>
        <w:ind w:firstLine="709"/>
        <w:jc w:val="both"/>
        <w:rPr>
          <w:sz w:val="24"/>
          <w:szCs w:val="24"/>
        </w:rPr>
      </w:pPr>
    </w:p>
    <w:p w:rsidR="005B57D6" w:rsidRPr="0042418B" w:rsidRDefault="005B57D6" w:rsidP="000F273C">
      <w:pPr>
        <w:pStyle w:val="Title"/>
        <w:ind w:firstLine="709"/>
        <w:jc w:val="both"/>
        <w:rPr>
          <w:sz w:val="24"/>
          <w:szCs w:val="24"/>
        </w:rPr>
      </w:pPr>
    </w:p>
    <w:p w:rsidR="005B57D6" w:rsidRPr="0042418B" w:rsidRDefault="005B57D6" w:rsidP="000F273C">
      <w:pPr>
        <w:pStyle w:val="Title"/>
        <w:ind w:firstLine="709"/>
        <w:jc w:val="both"/>
        <w:rPr>
          <w:sz w:val="24"/>
          <w:szCs w:val="24"/>
        </w:rPr>
      </w:pPr>
    </w:p>
    <w:p w:rsidR="005B57D6" w:rsidRPr="0042418B" w:rsidRDefault="005B57D6" w:rsidP="000F273C">
      <w:pPr>
        <w:pStyle w:val="Title"/>
        <w:ind w:firstLine="709"/>
        <w:jc w:val="both"/>
        <w:rPr>
          <w:sz w:val="24"/>
          <w:szCs w:val="24"/>
        </w:rPr>
      </w:pPr>
    </w:p>
    <w:p w:rsidR="005B57D6" w:rsidRDefault="005B57D6" w:rsidP="00F219AD">
      <w:pPr>
        <w:pStyle w:val="Title"/>
        <w:ind w:firstLine="709"/>
        <w:rPr>
          <w:sz w:val="24"/>
          <w:szCs w:val="24"/>
        </w:rPr>
      </w:pPr>
    </w:p>
    <w:p w:rsidR="005B57D6" w:rsidRPr="00F219AD" w:rsidRDefault="005B57D6" w:rsidP="00F219AD">
      <w:pPr>
        <w:pStyle w:val="Title"/>
        <w:rPr>
          <w:sz w:val="32"/>
          <w:szCs w:val="32"/>
        </w:rPr>
      </w:pPr>
      <w:r w:rsidRPr="00F219AD">
        <w:rPr>
          <w:sz w:val="32"/>
          <w:szCs w:val="32"/>
        </w:rPr>
        <w:t>АДМИНИСТРАТИВНЫЙ РЕГЛАМЕНТ</w:t>
      </w:r>
    </w:p>
    <w:p w:rsidR="005B57D6" w:rsidRPr="00F219AD" w:rsidRDefault="005B57D6" w:rsidP="00F219AD">
      <w:pPr>
        <w:pStyle w:val="Title"/>
        <w:rPr>
          <w:sz w:val="32"/>
          <w:szCs w:val="32"/>
        </w:rPr>
      </w:pPr>
    </w:p>
    <w:p w:rsidR="005B57D6" w:rsidRPr="0042418B" w:rsidRDefault="005B57D6" w:rsidP="00F219AD">
      <w:pPr>
        <w:pStyle w:val="Title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ПО ИСПОЛНЕНИЮ УПРАВЛЕНИЕМ КУЛЬТУРЫ МЭРИИ ГОРОДА ЭЛИСТЫ МУНИЦИПАЛЬНОЙ ФУНКЦИИ В СФЕРЕ</w:t>
      </w:r>
      <w:r w:rsidRPr="0042418B">
        <w:rPr>
          <w:sz w:val="24"/>
          <w:szCs w:val="24"/>
        </w:rPr>
        <w:t xml:space="preserve"> СОХРАНЕНИЯ, ИСПОЛЬЗОВАНИЯ И ПОПУЛЯРИЗАЦИИ ОБЪЕКТОВ КУЛЬТУРНОГО НАСЛЕДИЯ (ПАМЯТНИКОВ ИСТОРИИ И КУЛЬТУРЫ), НАХОДЯЩИХ</w:t>
      </w:r>
      <w:r>
        <w:rPr>
          <w:sz w:val="24"/>
          <w:szCs w:val="24"/>
        </w:rPr>
        <w:t>СЯ В СОБСТВЕННОСТИ ГОРОДА ЭЛИСТА</w:t>
      </w:r>
      <w:r w:rsidRPr="0042418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ГОСУДАРСТВЕННОЙ </w:t>
      </w:r>
      <w:r w:rsidRPr="0042418B">
        <w:rPr>
          <w:sz w:val="24"/>
          <w:szCs w:val="24"/>
        </w:rPr>
        <w:t>ОХРАН</w:t>
      </w:r>
      <w:r>
        <w:rPr>
          <w:sz w:val="24"/>
          <w:szCs w:val="24"/>
        </w:rPr>
        <w:t>Ы</w:t>
      </w:r>
      <w:r w:rsidRPr="0042418B">
        <w:rPr>
          <w:sz w:val="24"/>
          <w:szCs w:val="24"/>
        </w:rPr>
        <w:t xml:space="preserve"> ОБЪЕКТОВ КУЛЬТУРНОГО НАСЛЕДИЯ (ПАМЯТНИКОВ ИСТОРИИ И КУЛЬТУРЫ) МЕСТНОГО (МУНИЦИПАЛЬНОГО) ЗНАЧЕНИЯ, РАСПОЛОЖЕ</w:t>
      </w:r>
      <w:r>
        <w:rPr>
          <w:sz w:val="24"/>
          <w:szCs w:val="24"/>
        </w:rPr>
        <w:t>ННЫХ НА ТЕРРИТОРИИ ГОРОДА ЭЛИСТА</w:t>
      </w:r>
    </w:p>
    <w:p w:rsidR="005B57D6" w:rsidRPr="0042418B" w:rsidRDefault="005B57D6" w:rsidP="00F219AD">
      <w:pPr>
        <w:pStyle w:val="Title"/>
        <w:spacing w:line="360" w:lineRule="auto"/>
        <w:ind w:firstLine="709"/>
        <w:rPr>
          <w:sz w:val="24"/>
          <w:szCs w:val="24"/>
        </w:rPr>
      </w:pPr>
    </w:p>
    <w:p w:rsidR="005B57D6" w:rsidRPr="0042418B" w:rsidRDefault="005B57D6" w:rsidP="00FC027F">
      <w:pPr>
        <w:pStyle w:val="Title"/>
        <w:ind w:firstLine="709"/>
        <w:rPr>
          <w:sz w:val="24"/>
          <w:szCs w:val="24"/>
        </w:rPr>
      </w:pPr>
    </w:p>
    <w:p w:rsidR="005B57D6" w:rsidRPr="0042418B" w:rsidRDefault="005B57D6" w:rsidP="00FC027F">
      <w:pPr>
        <w:pStyle w:val="Title"/>
        <w:ind w:firstLine="709"/>
        <w:rPr>
          <w:sz w:val="24"/>
          <w:szCs w:val="24"/>
        </w:rPr>
      </w:pPr>
    </w:p>
    <w:p w:rsidR="005B57D6" w:rsidRPr="0042418B" w:rsidRDefault="005B57D6" w:rsidP="000F273C">
      <w:pPr>
        <w:pStyle w:val="Title"/>
        <w:ind w:firstLine="709"/>
        <w:jc w:val="both"/>
        <w:rPr>
          <w:sz w:val="24"/>
          <w:szCs w:val="24"/>
        </w:rPr>
      </w:pPr>
    </w:p>
    <w:p w:rsidR="005B57D6" w:rsidRPr="0042418B" w:rsidRDefault="005B57D6" w:rsidP="000F273C">
      <w:pPr>
        <w:pStyle w:val="Title"/>
        <w:ind w:firstLine="709"/>
        <w:jc w:val="both"/>
        <w:rPr>
          <w:sz w:val="24"/>
          <w:szCs w:val="24"/>
        </w:rPr>
      </w:pPr>
    </w:p>
    <w:p w:rsidR="005B57D6" w:rsidRPr="0042418B" w:rsidRDefault="005B57D6" w:rsidP="000F273C">
      <w:pPr>
        <w:pStyle w:val="Title"/>
        <w:ind w:firstLine="709"/>
        <w:jc w:val="both"/>
        <w:rPr>
          <w:sz w:val="24"/>
          <w:szCs w:val="24"/>
        </w:rPr>
      </w:pPr>
    </w:p>
    <w:p w:rsidR="005B57D6" w:rsidRPr="0042418B" w:rsidRDefault="005B57D6" w:rsidP="000F273C">
      <w:pPr>
        <w:pStyle w:val="Title"/>
        <w:ind w:firstLine="709"/>
        <w:jc w:val="both"/>
        <w:rPr>
          <w:sz w:val="24"/>
          <w:szCs w:val="24"/>
        </w:rPr>
      </w:pPr>
    </w:p>
    <w:p w:rsidR="005B57D6" w:rsidRPr="0042418B" w:rsidRDefault="005B57D6" w:rsidP="000F273C">
      <w:pPr>
        <w:pStyle w:val="Title"/>
        <w:ind w:firstLine="709"/>
        <w:jc w:val="both"/>
        <w:rPr>
          <w:sz w:val="24"/>
          <w:szCs w:val="24"/>
        </w:rPr>
      </w:pPr>
    </w:p>
    <w:p w:rsidR="005B57D6" w:rsidRPr="0042418B" w:rsidRDefault="005B57D6" w:rsidP="000F273C">
      <w:pPr>
        <w:pStyle w:val="Title"/>
        <w:ind w:firstLine="709"/>
        <w:jc w:val="both"/>
        <w:rPr>
          <w:sz w:val="24"/>
          <w:szCs w:val="24"/>
        </w:rPr>
      </w:pPr>
    </w:p>
    <w:p w:rsidR="005B57D6" w:rsidRPr="0042418B" w:rsidRDefault="005B57D6" w:rsidP="000F273C">
      <w:pPr>
        <w:pStyle w:val="Title"/>
        <w:ind w:firstLine="709"/>
        <w:jc w:val="both"/>
        <w:rPr>
          <w:sz w:val="24"/>
          <w:szCs w:val="24"/>
        </w:rPr>
      </w:pPr>
    </w:p>
    <w:p w:rsidR="005B57D6" w:rsidRPr="0042418B" w:rsidRDefault="005B57D6" w:rsidP="000F273C">
      <w:pPr>
        <w:pStyle w:val="Title"/>
        <w:ind w:firstLine="709"/>
        <w:jc w:val="both"/>
        <w:rPr>
          <w:sz w:val="24"/>
          <w:szCs w:val="24"/>
        </w:rPr>
      </w:pPr>
    </w:p>
    <w:p w:rsidR="005B57D6" w:rsidRPr="0042418B" w:rsidRDefault="005B57D6" w:rsidP="000F273C">
      <w:pPr>
        <w:pStyle w:val="Title"/>
        <w:ind w:firstLine="709"/>
        <w:jc w:val="both"/>
        <w:rPr>
          <w:sz w:val="24"/>
          <w:szCs w:val="24"/>
        </w:rPr>
      </w:pPr>
    </w:p>
    <w:p w:rsidR="005B57D6" w:rsidRPr="0042418B" w:rsidRDefault="005B57D6" w:rsidP="000F273C">
      <w:pPr>
        <w:pStyle w:val="Title"/>
        <w:ind w:firstLine="709"/>
        <w:jc w:val="both"/>
        <w:rPr>
          <w:sz w:val="24"/>
          <w:szCs w:val="24"/>
        </w:rPr>
      </w:pPr>
    </w:p>
    <w:p w:rsidR="005B57D6" w:rsidRPr="0042418B" w:rsidRDefault="005B57D6" w:rsidP="000F273C">
      <w:pPr>
        <w:pStyle w:val="Title"/>
        <w:ind w:firstLine="709"/>
        <w:jc w:val="both"/>
        <w:rPr>
          <w:sz w:val="24"/>
          <w:szCs w:val="24"/>
        </w:rPr>
      </w:pPr>
    </w:p>
    <w:p w:rsidR="005B57D6" w:rsidRPr="0042418B" w:rsidRDefault="005B57D6" w:rsidP="000F273C">
      <w:pPr>
        <w:pStyle w:val="Title"/>
        <w:ind w:firstLine="709"/>
        <w:jc w:val="both"/>
        <w:rPr>
          <w:sz w:val="24"/>
          <w:szCs w:val="24"/>
        </w:rPr>
      </w:pPr>
    </w:p>
    <w:p w:rsidR="005B57D6" w:rsidRPr="0042418B" w:rsidRDefault="005B57D6" w:rsidP="000F273C">
      <w:pPr>
        <w:pStyle w:val="Title"/>
        <w:ind w:firstLine="709"/>
        <w:jc w:val="both"/>
        <w:rPr>
          <w:sz w:val="24"/>
          <w:szCs w:val="24"/>
        </w:rPr>
      </w:pPr>
    </w:p>
    <w:p w:rsidR="005B57D6" w:rsidRDefault="005B57D6" w:rsidP="000F273C">
      <w:pPr>
        <w:pStyle w:val="Title"/>
        <w:ind w:firstLine="709"/>
        <w:jc w:val="both"/>
        <w:rPr>
          <w:sz w:val="24"/>
          <w:szCs w:val="24"/>
        </w:rPr>
      </w:pPr>
    </w:p>
    <w:p w:rsidR="005B57D6" w:rsidRDefault="005B57D6" w:rsidP="000F273C">
      <w:pPr>
        <w:pStyle w:val="Title"/>
        <w:ind w:firstLine="709"/>
        <w:jc w:val="both"/>
        <w:rPr>
          <w:sz w:val="24"/>
          <w:szCs w:val="24"/>
        </w:rPr>
      </w:pPr>
    </w:p>
    <w:p w:rsidR="005B57D6" w:rsidRDefault="005B57D6" w:rsidP="000F273C">
      <w:pPr>
        <w:pStyle w:val="Title"/>
        <w:ind w:firstLine="709"/>
        <w:jc w:val="both"/>
        <w:rPr>
          <w:sz w:val="24"/>
          <w:szCs w:val="24"/>
        </w:rPr>
      </w:pPr>
    </w:p>
    <w:p w:rsidR="005B57D6" w:rsidRDefault="005B57D6" w:rsidP="000F273C">
      <w:pPr>
        <w:pStyle w:val="Title"/>
        <w:ind w:firstLine="709"/>
        <w:jc w:val="both"/>
        <w:rPr>
          <w:sz w:val="24"/>
          <w:szCs w:val="24"/>
        </w:rPr>
      </w:pPr>
    </w:p>
    <w:p w:rsidR="005B57D6" w:rsidRDefault="005B57D6" w:rsidP="000F273C">
      <w:pPr>
        <w:pStyle w:val="Title"/>
        <w:ind w:firstLine="709"/>
        <w:jc w:val="both"/>
        <w:rPr>
          <w:sz w:val="24"/>
          <w:szCs w:val="24"/>
        </w:rPr>
      </w:pPr>
    </w:p>
    <w:p w:rsidR="005B57D6" w:rsidRDefault="005B57D6" w:rsidP="000F273C">
      <w:pPr>
        <w:pStyle w:val="Title"/>
        <w:ind w:firstLine="709"/>
        <w:jc w:val="both"/>
        <w:rPr>
          <w:sz w:val="24"/>
          <w:szCs w:val="24"/>
        </w:rPr>
      </w:pPr>
    </w:p>
    <w:p w:rsidR="005B57D6" w:rsidRDefault="005B57D6" w:rsidP="000F273C">
      <w:pPr>
        <w:pStyle w:val="Title"/>
        <w:ind w:firstLine="709"/>
        <w:jc w:val="both"/>
        <w:rPr>
          <w:sz w:val="24"/>
          <w:szCs w:val="24"/>
        </w:rPr>
      </w:pPr>
    </w:p>
    <w:p w:rsidR="005B57D6" w:rsidRDefault="005B57D6" w:rsidP="000F273C">
      <w:pPr>
        <w:pStyle w:val="Title"/>
        <w:ind w:firstLine="709"/>
        <w:jc w:val="both"/>
        <w:rPr>
          <w:sz w:val="24"/>
          <w:szCs w:val="24"/>
        </w:rPr>
      </w:pPr>
    </w:p>
    <w:p w:rsidR="005B57D6" w:rsidRDefault="005B57D6" w:rsidP="000F273C">
      <w:pPr>
        <w:pStyle w:val="Title"/>
        <w:ind w:firstLine="709"/>
        <w:jc w:val="both"/>
        <w:rPr>
          <w:sz w:val="24"/>
          <w:szCs w:val="24"/>
        </w:rPr>
      </w:pPr>
    </w:p>
    <w:p w:rsidR="005B57D6" w:rsidRDefault="005B57D6" w:rsidP="000F273C">
      <w:pPr>
        <w:pStyle w:val="Title"/>
        <w:ind w:firstLine="709"/>
        <w:jc w:val="both"/>
        <w:rPr>
          <w:sz w:val="24"/>
          <w:szCs w:val="24"/>
        </w:rPr>
      </w:pPr>
    </w:p>
    <w:p w:rsidR="005B57D6" w:rsidRDefault="005B57D6" w:rsidP="000F273C">
      <w:pPr>
        <w:pStyle w:val="Title"/>
        <w:ind w:firstLine="709"/>
        <w:jc w:val="both"/>
        <w:rPr>
          <w:sz w:val="24"/>
          <w:szCs w:val="24"/>
        </w:rPr>
      </w:pPr>
    </w:p>
    <w:p w:rsidR="005B57D6" w:rsidRDefault="005B57D6" w:rsidP="00FE2199">
      <w:pPr>
        <w:pStyle w:val="Title"/>
        <w:jc w:val="both"/>
        <w:rPr>
          <w:sz w:val="24"/>
          <w:szCs w:val="24"/>
        </w:rPr>
      </w:pPr>
    </w:p>
    <w:p w:rsidR="005B57D6" w:rsidRPr="0042418B" w:rsidRDefault="005B57D6" w:rsidP="003652ED">
      <w:pPr>
        <w:pStyle w:val="Heading1"/>
        <w:ind w:firstLine="709"/>
        <w:jc w:val="center"/>
        <w:rPr>
          <w:b/>
          <w:sz w:val="24"/>
        </w:rPr>
      </w:pPr>
    </w:p>
    <w:p w:rsidR="005B57D6" w:rsidRPr="0042418B" w:rsidRDefault="005B57D6" w:rsidP="005E3864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2418B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5B57D6" w:rsidRPr="00DC4F55" w:rsidRDefault="005B57D6" w:rsidP="00B31AAF">
      <w:pPr>
        <w:pStyle w:val="Heading1"/>
        <w:ind w:firstLine="709"/>
        <w:jc w:val="both"/>
        <w:rPr>
          <w:i/>
          <w:sz w:val="24"/>
        </w:rPr>
      </w:pPr>
      <w:bookmarkStart w:id="0" w:name="sub_11"/>
      <w:bookmarkEnd w:id="0"/>
      <w:r>
        <w:rPr>
          <w:i/>
          <w:sz w:val="24"/>
        </w:rPr>
        <w:t>а</w:t>
      </w:r>
      <w:r w:rsidRPr="00DC4F55">
        <w:rPr>
          <w:i/>
          <w:sz w:val="24"/>
        </w:rPr>
        <w:t>) Наименование муниципальной услуги:</w:t>
      </w:r>
    </w:p>
    <w:p w:rsidR="005B57D6" w:rsidRDefault="005B57D6" w:rsidP="00B31AAF">
      <w:pPr>
        <w:pStyle w:val="Heading1"/>
        <w:ind w:firstLine="709"/>
        <w:jc w:val="both"/>
        <w:rPr>
          <w:sz w:val="24"/>
        </w:rPr>
      </w:pPr>
      <w:r w:rsidRPr="00DC4F55">
        <w:rPr>
          <w:sz w:val="24"/>
        </w:rPr>
        <w:t>Административный регламент исполнения Управлением культуры Мэрии города Элисты Республики Калмыкия муниципальной функции по выявлению, учету, изучению объектов, обладающих признаками объектов культурного наследия, для включения их в Сводный список до решения вопроса о принятии их на государственный или муниципальный учет, а также включения объектов культурного наследия «местного значения» в Список объектов культурного наследия города Элисты.</w:t>
      </w:r>
    </w:p>
    <w:p w:rsidR="005B57D6" w:rsidRPr="00732246" w:rsidRDefault="005B57D6" w:rsidP="00B31AAF">
      <w:pPr>
        <w:jc w:val="both"/>
        <w:rPr>
          <w:lang w:eastAsia="ru-RU"/>
        </w:rPr>
      </w:pPr>
    </w:p>
    <w:p w:rsidR="005B57D6" w:rsidRPr="00732246" w:rsidRDefault="005B57D6" w:rsidP="00B31AAF">
      <w:pPr>
        <w:pStyle w:val="Heading1"/>
        <w:tabs>
          <w:tab w:val="left" w:pos="720"/>
        </w:tabs>
        <w:ind w:firstLine="709"/>
        <w:jc w:val="both"/>
        <w:rPr>
          <w:i/>
          <w:sz w:val="24"/>
        </w:rPr>
      </w:pPr>
      <w:r>
        <w:rPr>
          <w:i/>
          <w:sz w:val="24"/>
        </w:rPr>
        <w:t>б</w:t>
      </w:r>
      <w:r w:rsidRPr="00732246">
        <w:rPr>
          <w:i/>
          <w:sz w:val="24"/>
        </w:rPr>
        <w:t>) Наименование отраслевого органа:</w:t>
      </w:r>
    </w:p>
    <w:p w:rsidR="005B57D6" w:rsidRDefault="005B57D6" w:rsidP="00B31AAF">
      <w:pPr>
        <w:pStyle w:val="Heading1"/>
        <w:tabs>
          <w:tab w:val="left" w:pos="720"/>
        </w:tabs>
        <w:ind w:firstLine="709"/>
        <w:jc w:val="both"/>
        <w:rPr>
          <w:sz w:val="24"/>
        </w:rPr>
      </w:pPr>
      <w:r w:rsidRPr="000F273C">
        <w:rPr>
          <w:sz w:val="24"/>
        </w:rPr>
        <w:t>Исполнение муниципальной услуги осуществляет Управление культуры Мэрии города Элисты (далее Управление).</w:t>
      </w:r>
    </w:p>
    <w:p w:rsidR="005B57D6" w:rsidRDefault="005B57D6" w:rsidP="00B31AAF">
      <w:pPr>
        <w:jc w:val="both"/>
        <w:rPr>
          <w:lang w:eastAsia="ru-RU"/>
        </w:rPr>
      </w:pPr>
    </w:p>
    <w:p w:rsidR="005B57D6" w:rsidRDefault="005B57D6" w:rsidP="00B31AAF">
      <w:pPr>
        <w:ind w:firstLine="709"/>
        <w:jc w:val="both"/>
        <w:rPr>
          <w:i/>
          <w:lang w:eastAsia="ru-RU"/>
        </w:rPr>
      </w:pPr>
      <w:r>
        <w:rPr>
          <w:lang w:eastAsia="ru-RU"/>
        </w:rPr>
        <w:t>в)</w:t>
      </w:r>
      <w:r w:rsidRPr="00B31AAF">
        <w:rPr>
          <w:i/>
          <w:lang w:eastAsia="ru-RU"/>
        </w:rPr>
        <w:t xml:space="preserve"> </w:t>
      </w:r>
      <w:r>
        <w:rPr>
          <w:i/>
          <w:lang w:eastAsia="ru-RU"/>
        </w:rPr>
        <w:t xml:space="preserve"> Перечень  нормативных правовых актов:</w:t>
      </w:r>
    </w:p>
    <w:p w:rsidR="005B57D6" w:rsidRPr="0042418B" w:rsidRDefault="005B57D6" w:rsidP="00B31AAF">
      <w:pPr>
        <w:pStyle w:val="ConsPlusNormal"/>
        <w:widowControl/>
        <w:tabs>
          <w:tab w:val="left" w:pos="709"/>
        </w:tabs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2418B">
        <w:rPr>
          <w:rFonts w:ascii="Times New Roman" w:hAnsi="Times New Roman" w:cs="Times New Roman"/>
          <w:sz w:val="24"/>
          <w:szCs w:val="24"/>
        </w:rPr>
        <w:t xml:space="preserve">  Исполнение муниципальной функции осуществляется в соответствии с:</w:t>
      </w:r>
    </w:p>
    <w:p w:rsidR="005B57D6" w:rsidRPr="0042418B" w:rsidRDefault="005B57D6" w:rsidP="00B31AAF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18B">
        <w:rPr>
          <w:rFonts w:ascii="Times New Roman" w:hAnsi="Times New Roman" w:cs="Times New Roman"/>
          <w:sz w:val="24"/>
          <w:szCs w:val="24"/>
        </w:rPr>
        <w:t xml:space="preserve">  - Федеральным закон от 25.06.2002 № 73-ФЗ «Об объектах культурного наследия (памятниках истории и культуры) народов Российской Федерации»;</w:t>
      </w:r>
    </w:p>
    <w:p w:rsidR="005B57D6" w:rsidRPr="0042418B" w:rsidRDefault="005B57D6" w:rsidP="00B31AAF">
      <w:pPr>
        <w:pStyle w:val="Title"/>
        <w:tabs>
          <w:tab w:val="left" w:pos="709"/>
        </w:tabs>
        <w:ind w:firstLine="709"/>
        <w:jc w:val="both"/>
        <w:rPr>
          <w:rFonts w:eastAsia="Arial Unicode MS"/>
          <w:b w:val="0"/>
          <w:bCs/>
          <w:sz w:val="24"/>
          <w:szCs w:val="24"/>
        </w:rPr>
      </w:pPr>
      <w:r>
        <w:rPr>
          <w:rFonts w:eastAsia="Arial Unicode MS"/>
          <w:b w:val="0"/>
          <w:sz w:val="24"/>
          <w:szCs w:val="24"/>
        </w:rPr>
        <w:t xml:space="preserve">  </w:t>
      </w:r>
      <w:r w:rsidRPr="0042418B">
        <w:rPr>
          <w:rFonts w:eastAsia="Arial Unicode MS"/>
          <w:b w:val="0"/>
          <w:sz w:val="24"/>
          <w:szCs w:val="24"/>
        </w:rPr>
        <w:t xml:space="preserve">- </w:t>
      </w:r>
      <w:r w:rsidRPr="0042418B">
        <w:rPr>
          <w:rFonts w:eastAsia="Arial Unicode MS"/>
          <w:b w:val="0"/>
          <w:bCs/>
          <w:sz w:val="24"/>
          <w:szCs w:val="24"/>
        </w:rPr>
        <w:t>Постановлением Совета Министров СССР от 16.09.1982 № 865 «Об утверждении Положения об охране и использования памятников истории и культуры»;</w:t>
      </w:r>
    </w:p>
    <w:p w:rsidR="005B57D6" w:rsidRPr="0042418B" w:rsidRDefault="005B57D6" w:rsidP="00B31AAF">
      <w:pPr>
        <w:tabs>
          <w:tab w:val="left" w:pos="709"/>
        </w:tabs>
        <w:ind w:firstLine="709"/>
        <w:jc w:val="both"/>
      </w:pPr>
      <w:r w:rsidRPr="0042418B">
        <w:t xml:space="preserve">  - Градостроительным кодексом Российской Федерации от 29.12.2004 № 190-ФЗ;</w:t>
      </w:r>
    </w:p>
    <w:p w:rsidR="005B57D6" w:rsidRPr="0042418B" w:rsidRDefault="005B57D6" w:rsidP="00B31AAF">
      <w:pPr>
        <w:tabs>
          <w:tab w:val="left" w:pos="709"/>
        </w:tabs>
        <w:ind w:firstLine="709"/>
        <w:jc w:val="both"/>
      </w:pPr>
      <w:r w:rsidRPr="0042418B">
        <w:t xml:space="preserve">  - Земельным кодексом Российской Федерации от 25.10.2001 № 136-ФЗ;</w:t>
      </w:r>
    </w:p>
    <w:p w:rsidR="005B57D6" w:rsidRPr="0042418B" w:rsidRDefault="005B57D6" w:rsidP="00B31AAF">
      <w:pPr>
        <w:pStyle w:val="Title"/>
        <w:tabs>
          <w:tab w:val="left" w:pos="709"/>
        </w:tabs>
        <w:ind w:firstLine="709"/>
        <w:jc w:val="both"/>
        <w:rPr>
          <w:rFonts w:eastAsia="Arial Unicode MS"/>
          <w:b w:val="0"/>
          <w:bCs/>
          <w:sz w:val="24"/>
          <w:szCs w:val="24"/>
        </w:rPr>
      </w:pPr>
      <w:r>
        <w:rPr>
          <w:rFonts w:eastAsia="Arial Unicode MS"/>
          <w:b w:val="0"/>
          <w:bCs/>
          <w:sz w:val="24"/>
          <w:szCs w:val="24"/>
        </w:rPr>
        <w:t xml:space="preserve">  </w:t>
      </w:r>
      <w:r w:rsidRPr="0042418B">
        <w:rPr>
          <w:rFonts w:eastAsia="Arial Unicode MS"/>
          <w:b w:val="0"/>
          <w:bCs/>
          <w:sz w:val="24"/>
          <w:szCs w:val="24"/>
        </w:rPr>
        <w:t>- Законом Республики Калмыкия  от 26.12.2006 № 329-</w:t>
      </w:r>
      <w:r w:rsidRPr="0042418B">
        <w:rPr>
          <w:rFonts w:eastAsia="Arial Unicode MS"/>
          <w:b w:val="0"/>
          <w:bCs/>
          <w:sz w:val="24"/>
          <w:szCs w:val="24"/>
          <w:lang w:val="en-US"/>
        </w:rPr>
        <w:t>III</w:t>
      </w:r>
      <w:r w:rsidRPr="0042418B">
        <w:rPr>
          <w:rFonts w:eastAsia="Arial Unicode MS"/>
          <w:b w:val="0"/>
          <w:bCs/>
          <w:sz w:val="24"/>
          <w:szCs w:val="24"/>
        </w:rPr>
        <w:t>-З «Об объектах культурного наследия (памятниках истории и культуры) в Республике Калмыкия»;</w:t>
      </w:r>
    </w:p>
    <w:p w:rsidR="005B57D6" w:rsidRDefault="005B57D6" w:rsidP="00B31AAF">
      <w:pPr>
        <w:tabs>
          <w:tab w:val="left" w:pos="709"/>
          <w:tab w:val="left" w:pos="8090"/>
        </w:tabs>
        <w:ind w:firstLine="709"/>
        <w:jc w:val="both"/>
      </w:pPr>
      <w:r w:rsidRPr="0042418B">
        <w:rPr>
          <w:rFonts w:eastAsia="Arial Unicode MS"/>
          <w:bCs/>
        </w:rPr>
        <w:t xml:space="preserve"> </w:t>
      </w:r>
      <w:r w:rsidRPr="00546B0D">
        <w:rPr>
          <w:rFonts w:eastAsia="Arial Unicode MS"/>
          <w:bCs/>
        </w:rPr>
        <w:t xml:space="preserve">- </w:t>
      </w:r>
      <w:r w:rsidRPr="00546B0D">
        <w:t>Положением об Управлении культуры Мэрии города Элисты, утвержденного</w:t>
      </w:r>
      <w:r>
        <w:t xml:space="preserve"> решением Элистинского городского Собрания от 2 июня 2005 года № 15 (с изм. от 16 сентября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.).</w:t>
      </w:r>
    </w:p>
    <w:p w:rsidR="005B57D6" w:rsidRPr="0042418B" w:rsidRDefault="005B57D6" w:rsidP="00734D1C">
      <w:pPr>
        <w:jc w:val="both"/>
      </w:pPr>
    </w:p>
    <w:p w:rsidR="005B57D6" w:rsidRPr="00734D1C" w:rsidRDefault="005B57D6" w:rsidP="000F273C">
      <w:pPr>
        <w:pStyle w:val="Heading1"/>
        <w:tabs>
          <w:tab w:val="left" w:pos="720"/>
        </w:tabs>
        <w:ind w:firstLine="709"/>
        <w:jc w:val="both"/>
        <w:rPr>
          <w:i/>
          <w:sz w:val="24"/>
        </w:rPr>
      </w:pPr>
      <w:r w:rsidRPr="00E949D2">
        <w:rPr>
          <w:i/>
          <w:sz w:val="24"/>
        </w:rPr>
        <w:t xml:space="preserve"> </w:t>
      </w:r>
      <w:r w:rsidRPr="00734D1C">
        <w:rPr>
          <w:i/>
          <w:sz w:val="24"/>
        </w:rPr>
        <w:t>г) Предмет муниципального контроля (надзора):</w:t>
      </w:r>
    </w:p>
    <w:p w:rsidR="005B57D6" w:rsidRDefault="005B57D6" w:rsidP="000F273C">
      <w:pPr>
        <w:pStyle w:val="Heading1"/>
        <w:tabs>
          <w:tab w:val="left" w:pos="720"/>
        </w:tabs>
        <w:ind w:firstLine="709"/>
        <w:jc w:val="both"/>
        <w:rPr>
          <w:sz w:val="24"/>
        </w:rPr>
      </w:pPr>
      <w:r w:rsidRPr="00734D1C">
        <w:rPr>
          <w:sz w:val="24"/>
        </w:rPr>
        <w:t>Предметом муниципального контроля (надзора) являются вопросы выявления, учета, изучения объектов, обладающих признаками объектов культурного наследия.</w:t>
      </w:r>
    </w:p>
    <w:p w:rsidR="005B57D6" w:rsidRDefault="005B57D6" w:rsidP="000F273C">
      <w:pPr>
        <w:pStyle w:val="Heading1"/>
        <w:tabs>
          <w:tab w:val="left" w:pos="720"/>
        </w:tabs>
        <w:ind w:firstLine="709"/>
        <w:jc w:val="both"/>
        <w:rPr>
          <w:sz w:val="24"/>
        </w:rPr>
      </w:pPr>
    </w:p>
    <w:p w:rsidR="005B57D6" w:rsidRPr="00472D7E" w:rsidRDefault="005B57D6" w:rsidP="00734D1C">
      <w:pPr>
        <w:ind w:firstLine="709"/>
        <w:jc w:val="both"/>
        <w:rPr>
          <w:i/>
        </w:rPr>
      </w:pPr>
      <w:r>
        <w:t xml:space="preserve">д)  </w:t>
      </w:r>
      <w:r>
        <w:rPr>
          <w:i/>
        </w:rPr>
        <w:t>Права и обязанности д</w:t>
      </w:r>
      <w:r w:rsidRPr="00472D7E">
        <w:rPr>
          <w:i/>
        </w:rPr>
        <w:t>олжностны</w:t>
      </w:r>
      <w:r>
        <w:rPr>
          <w:i/>
        </w:rPr>
        <w:t>х лиц при осуществлении муниципального контроля (надзора):</w:t>
      </w:r>
    </w:p>
    <w:p w:rsidR="005B57D6" w:rsidRDefault="005B57D6" w:rsidP="00734D1C">
      <w:pPr>
        <w:ind w:firstLine="709"/>
        <w:jc w:val="both"/>
      </w:pPr>
      <w:r w:rsidRPr="0042418B">
        <w:t>Контроль за выполнением муниципальной услуги осуществляется в соответствии с нормами законодательства Российской Федерации. Контроль за совершение действий и принятием решений осуществляют начальник Управления культуры и ответственный исполнитель.</w:t>
      </w:r>
    </w:p>
    <w:p w:rsidR="005B57D6" w:rsidRDefault="005B57D6" w:rsidP="00734D1C">
      <w:pPr>
        <w:ind w:firstLine="709"/>
        <w:jc w:val="both"/>
      </w:pPr>
    </w:p>
    <w:p w:rsidR="005B57D6" w:rsidRDefault="005B57D6" w:rsidP="00734D1C">
      <w:pPr>
        <w:ind w:firstLine="709"/>
        <w:jc w:val="both"/>
        <w:rPr>
          <w:i/>
        </w:rPr>
      </w:pPr>
      <w:r>
        <w:t xml:space="preserve">е) </w:t>
      </w:r>
      <w:r>
        <w:rPr>
          <w:i/>
        </w:rPr>
        <w:t>Права и обязанности лиц, в отношении которых осуществляются мероприятия по контролю (надзора):</w:t>
      </w:r>
    </w:p>
    <w:p w:rsidR="005B57D6" w:rsidRDefault="005B57D6" w:rsidP="00734D1C">
      <w:pPr>
        <w:ind w:firstLine="709"/>
        <w:jc w:val="both"/>
      </w:pPr>
      <w:r w:rsidRPr="00AF6750">
        <w:t>Права и обязанности лиц, в отношении которых осуществляются мероприятия по контролю (надзора)</w:t>
      </w:r>
      <w:r>
        <w:t xml:space="preserve"> </w:t>
      </w:r>
      <w:r w:rsidRPr="0042418B">
        <w:t>осуществляется в соответствии с нормами законодательства Российской Федерации.</w:t>
      </w:r>
    </w:p>
    <w:p w:rsidR="005B57D6" w:rsidRDefault="005B57D6" w:rsidP="00734D1C">
      <w:pPr>
        <w:ind w:firstLine="709"/>
        <w:jc w:val="both"/>
      </w:pPr>
    </w:p>
    <w:p w:rsidR="005B57D6" w:rsidRDefault="005B57D6" w:rsidP="00734D1C">
      <w:pPr>
        <w:ind w:firstLine="709"/>
        <w:jc w:val="both"/>
        <w:rPr>
          <w:i/>
        </w:rPr>
      </w:pPr>
      <w:r>
        <w:rPr>
          <w:i/>
        </w:rPr>
        <w:t>ж</w:t>
      </w:r>
      <w:r w:rsidRPr="00F25CC3">
        <w:rPr>
          <w:i/>
        </w:rPr>
        <w:t>)</w:t>
      </w:r>
      <w:r>
        <w:rPr>
          <w:i/>
        </w:rPr>
        <w:t xml:space="preserve"> описание результатов исполнения муниципальной функции: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5B57D6" w:rsidTr="008D1B8A">
        <w:tc>
          <w:tcPr>
            <w:tcW w:w="4785" w:type="dxa"/>
          </w:tcPr>
          <w:p w:rsidR="005B57D6" w:rsidRPr="008D1B8A" w:rsidRDefault="005B57D6" w:rsidP="008D1B8A">
            <w:pPr>
              <w:jc w:val="both"/>
              <w:rPr>
                <w:i/>
              </w:rPr>
            </w:pPr>
            <w:r w:rsidRPr="008D1B8A">
              <w:rPr>
                <w:i/>
              </w:rPr>
              <w:t>Результаты исполнения муниципальной функции</w:t>
            </w:r>
          </w:p>
        </w:tc>
        <w:tc>
          <w:tcPr>
            <w:tcW w:w="4786" w:type="dxa"/>
          </w:tcPr>
          <w:p w:rsidR="005B57D6" w:rsidRPr="008D1B8A" w:rsidRDefault="005B57D6" w:rsidP="008D1B8A">
            <w:pPr>
              <w:jc w:val="both"/>
              <w:rPr>
                <w:i/>
              </w:rPr>
            </w:pPr>
            <w:r w:rsidRPr="008D1B8A">
              <w:rPr>
                <w:i/>
              </w:rPr>
              <w:t>Юридические факты, которыми заканчивается исполнение муниципальной функции</w:t>
            </w:r>
          </w:p>
        </w:tc>
      </w:tr>
      <w:tr w:rsidR="005B57D6" w:rsidTr="008D1B8A">
        <w:tc>
          <w:tcPr>
            <w:tcW w:w="4785" w:type="dxa"/>
          </w:tcPr>
          <w:p w:rsidR="005B57D6" w:rsidRPr="0042418B" w:rsidRDefault="005B57D6" w:rsidP="008D1B8A">
            <w:pPr>
              <w:jc w:val="both"/>
            </w:pPr>
            <w:r w:rsidRPr="0042418B">
              <w:t>выявление объектов, представляющих собой ценность с точки зрения истории, археологии, архитектуры, градостроительства, искусства, науки и техники, эстетики, этнологии или антропологии, социальной культуры;</w:t>
            </w:r>
          </w:p>
          <w:p w:rsidR="005B57D6" w:rsidRPr="008D1B8A" w:rsidRDefault="005B57D6" w:rsidP="008D1B8A">
            <w:pPr>
              <w:jc w:val="both"/>
              <w:rPr>
                <w:i/>
              </w:rPr>
            </w:pPr>
          </w:p>
        </w:tc>
        <w:tc>
          <w:tcPr>
            <w:tcW w:w="4786" w:type="dxa"/>
          </w:tcPr>
          <w:p w:rsidR="005B57D6" w:rsidRPr="00D344BA" w:rsidRDefault="005B57D6" w:rsidP="008D1B8A">
            <w:pPr>
              <w:jc w:val="both"/>
            </w:pPr>
            <w:r>
              <w:t>Фиксация результатов исполнения в виде учетной карточки объекта, обладающего признаками объектов культурного наследия.</w:t>
            </w:r>
          </w:p>
        </w:tc>
      </w:tr>
      <w:tr w:rsidR="005B57D6" w:rsidTr="008D1B8A">
        <w:tc>
          <w:tcPr>
            <w:tcW w:w="4785" w:type="dxa"/>
          </w:tcPr>
          <w:p w:rsidR="005B57D6" w:rsidRPr="0042418B" w:rsidRDefault="005B57D6" w:rsidP="008D1B8A">
            <w:pPr>
              <w:jc w:val="both"/>
            </w:pPr>
            <w:r>
              <w:t xml:space="preserve">постановка на </w:t>
            </w:r>
            <w:r w:rsidRPr="0042418B">
              <w:t>учет объектов, обладающих признаками культурного наследия;</w:t>
            </w:r>
          </w:p>
          <w:p w:rsidR="005B57D6" w:rsidRPr="008D1B8A" w:rsidRDefault="005B57D6" w:rsidP="008D1B8A">
            <w:pPr>
              <w:jc w:val="both"/>
              <w:rPr>
                <w:i/>
              </w:rPr>
            </w:pPr>
          </w:p>
        </w:tc>
        <w:tc>
          <w:tcPr>
            <w:tcW w:w="4786" w:type="dxa"/>
          </w:tcPr>
          <w:p w:rsidR="005B57D6" w:rsidRDefault="005B57D6" w:rsidP="008D1B8A">
            <w:pPr>
              <w:jc w:val="both"/>
            </w:pPr>
            <w:r>
              <w:t>1. Внесение обнаруженного объекта в Сводной</w:t>
            </w:r>
            <w:r w:rsidRPr="00302A85">
              <w:t xml:space="preserve"> спис</w:t>
            </w:r>
            <w:r>
              <w:t>о</w:t>
            </w:r>
            <w:r w:rsidRPr="00302A85">
              <w:t>к</w:t>
            </w:r>
            <w:r>
              <w:t xml:space="preserve">; </w:t>
            </w:r>
          </w:p>
          <w:p w:rsidR="005B57D6" w:rsidRPr="00D344BA" w:rsidRDefault="005B57D6" w:rsidP="008D1B8A">
            <w:pPr>
              <w:jc w:val="both"/>
            </w:pPr>
            <w:r>
              <w:t>2. Публикация в газете «Элистинская панорама» Сводного списка.</w:t>
            </w:r>
          </w:p>
        </w:tc>
      </w:tr>
      <w:tr w:rsidR="005B57D6" w:rsidTr="008D1B8A">
        <w:tc>
          <w:tcPr>
            <w:tcW w:w="4785" w:type="dxa"/>
          </w:tcPr>
          <w:p w:rsidR="005B57D6" w:rsidRPr="00F82350" w:rsidRDefault="005B57D6" w:rsidP="008D1B8A">
            <w:pPr>
              <w:jc w:val="both"/>
            </w:pPr>
            <w:r w:rsidRPr="00F82350">
              <w:t>определение предмета охраны по проведении историко-культурных исследований;</w:t>
            </w:r>
          </w:p>
          <w:p w:rsidR="005B57D6" w:rsidRPr="008D1B8A" w:rsidRDefault="005B57D6" w:rsidP="008D1B8A">
            <w:pPr>
              <w:jc w:val="both"/>
              <w:rPr>
                <w:i/>
              </w:rPr>
            </w:pPr>
          </w:p>
        </w:tc>
        <w:tc>
          <w:tcPr>
            <w:tcW w:w="4786" w:type="dxa"/>
          </w:tcPr>
          <w:p w:rsidR="005B57D6" w:rsidRPr="003B47B3" w:rsidRDefault="005B57D6" w:rsidP="008D1B8A">
            <w:pPr>
              <w:jc w:val="both"/>
            </w:pPr>
            <w:r>
              <w:t xml:space="preserve">Наличие материалов историко-культурных исследований. </w:t>
            </w:r>
          </w:p>
        </w:tc>
      </w:tr>
      <w:tr w:rsidR="005B57D6" w:rsidTr="008D1B8A">
        <w:tc>
          <w:tcPr>
            <w:tcW w:w="4785" w:type="dxa"/>
          </w:tcPr>
          <w:p w:rsidR="005B57D6" w:rsidRDefault="005B57D6" w:rsidP="008D1B8A">
            <w:pPr>
              <w:jc w:val="both"/>
            </w:pPr>
            <w:r w:rsidRPr="00F82350">
              <w:t>определение категории объекта, обладающего признаками объектов культурного наследия, по проведении историко-культурной экспертизы.</w:t>
            </w:r>
          </w:p>
          <w:p w:rsidR="005B57D6" w:rsidRPr="00F25CC3" w:rsidRDefault="005B57D6" w:rsidP="008D1B8A">
            <w:pPr>
              <w:ind w:firstLine="709"/>
              <w:jc w:val="both"/>
            </w:pPr>
          </w:p>
          <w:p w:rsidR="005B57D6" w:rsidRPr="008D1B8A" w:rsidRDefault="005B57D6" w:rsidP="008D1B8A">
            <w:pPr>
              <w:jc w:val="both"/>
              <w:rPr>
                <w:i/>
              </w:rPr>
            </w:pPr>
          </w:p>
        </w:tc>
        <w:tc>
          <w:tcPr>
            <w:tcW w:w="4786" w:type="dxa"/>
          </w:tcPr>
          <w:p w:rsidR="005B57D6" w:rsidRDefault="005B57D6" w:rsidP="008D1B8A">
            <w:pPr>
              <w:jc w:val="both"/>
            </w:pPr>
            <w:r>
              <w:t xml:space="preserve">1. </w:t>
            </w:r>
            <w:r w:rsidRPr="00870E3C">
              <w:t>Наличие заключения экспертизы как основание для последующе</w:t>
            </w:r>
            <w:r>
              <w:t>го исполнения полномочия органов местного самоуправления в отношении объектов, имеющих категорию «местного значения».</w:t>
            </w:r>
          </w:p>
          <w:p w:rsidR="005B57D6" w:rsidRDefault="005B57D6" w:rsidP="008D1B8A">
            <w:pPr>
              <w:jc w:val="both"/>
            </w:pPr>
            <w:r>
              <w:t>2. Включение в</w:t>
            </w:r>
            <w:r w:rsidRPr="00A47570">
              <w:t xml:space="preserve"> Список объектов культурного наследия  города Элисты</w:t>
            </w:r>
            <w:r>
              <w:t xml:space="preserve"> на основании нормативного акта Мэрии города Элисты; </w:t>
            </w:r>
          </w:p>
          <w:p w:rsidR="005B57D6" w:rsidRDefault="005B57D6" w:rsidP="008D1B8A">
            <w:pPr>
              <w:jc w:val="both"/>
            </w:pPr>
            <w:r>
              <w:t xml:space="preserve">3. Публикация в газете «Элистинская панорама» Списка объектов культурного наследия города Элиста. </w:t>
            </w:r>
          </w:p>
          <w:p w:rsidR="005B57D6" w:rsidRPr="00870E3C" w:rsidRDefault="005B57D6" w:rsidP="008D1B8A">
            <w:pPr>
              <w:jc w:val="both"/>
            </w:pPr>
          </w:p>
        </w:tc>
      </w:tr>
    </w:tbl>
    <w:p w:rsidR="005B57D6" w:rsidRDefault="005B57D6" w:rsidP="00734D1C">
      <w:pPr>
        <w:ind w:firstLine="709"/>
        <w:jc w:val="both"/>
        <w:rPr>
          <w:i/>
        </w:rPr>
      </w:pPr>
    </w:p>
    <w:p w:rsidR="005B57D6" w:rsidRDefault="005B57D6" w:rsidP="00734D1C">
      <w:pPr>
        <w:ind w:firstLine="709"/>
        <w:jc w:val="both"/>
        <w:rPr>
          <w:i/>
        </w:rPr>
      </w:pPr>
    </w:p>
    <w:p w:rsidR="005B57D6" w:rsidRDefault="005B57D6" w:rsidP="003571D8">
      <w:pPr>
        <w:ind w:firstLine="709"/>
        <w:rPr>
          <w:b/>
        </w:rPr>
      </w:pPr>
      <w:r w:rsidRPr="004957B7">
        <w:rPr>
          <w:b/>
        </w:rPr>
        <w:t>II.</w:t>
      </w:r>
      <w:r>
        <w:rPr>
          <w:b/>
        </w:rPr>
        <w:t xml:space="preserve"> Требования к порядку исполнения муниципальных функций</w:t>
      </w:r>
    </w:p>
    <w:p w:rsidR="005B57D6" w:rsidRDefault="005B57D6" w:rsidP="003571D8">
      <w:pPr>
        <w:ind w:firstLine="709"/>
        <w:rPr>
          <w:b/>
        </w:rPr>
      </w:pPr>
    </w:p>
    <w:p w:rsidR="005B57D6" w:rsidRPr="00503AE0" w:rsidRDefault="005B57D6" w:rsidP="00503AE0">
      <w:pPr>
        <w:ind w:firstLine="709"/>
        <w:rPr>
          <w:b/>
        </w:rPr>
      </w:pPr>
      <w:r w:rsidRPr="00503AE0">
        <w:rPr>
          <w:b/>
        </w:rPr>
        <w:t>1. Порядок информирования о правилах исполнения муниципальных функций</w:t>
      </w:r>
    </w:p>
    <w:p w:rsidR="005B57D6" w:rsidRDefault="005B57D6" w:rsidP="00503AE0">
      <w:pPr>
        <w:ind w:firstLine="709"/>
        <w:rPr>
          <w:b/>
        </w:rPr>
      </w:pPr>
    </w:p>
    <w:p w:rsidR="005B57D6" w:rsidRDefault="005B57D6" w:rsidP="00734D1C">
      <w:pPr>
        <w:ind w:firstLine="709"/>
        <w:jc w:val="both"/>
        <w:rPr>
          <w:i/>
        </w:rPr>
      </w:pPr>
      <w:r w:rsidRPr="004957B7">
        <w:rPr>
          <w:i/>
        </w:rPr>
        <w:t>а)</w:t>
      </w:r>
      <w:r>
        <w:rPr>
          <w:i/>
        </w:rPr>
        <w:t xml:space="preserve">  информация о местонахождении и графике работы Управления культуры:</w:t>
      </w:r>
    </w:p>
    <w:p w:rsidR="005B57D6" w:rsidRPr="00FC027F" w:rsidRDefault="005B57D6" w:rsidP="00503AE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27F">
        <w:rPr>
          <w:rFonts w:ascii="Times New Roman" w:hAnsi="Times New Roman" w:cs="Times New Roman"/>
          <w:sz w:val="24"/>
          <w:szCs w:val="24"/>
        </w:rPr>
        <w:t>Информирование по вопросам предоставления муниципальной услуги осуществляется в понедельник с 14ч.00 мин. до 18ч.00мин. по адресу: г. Элиста, ул. Н. Очирова, 4, каб. 417.</w:t>
      </w:r>
    </w:p>
    <w:p w:rsidR="005B57D6" w:rsidRPr="00042107" w:rsidRDefault="005B57D6" w:rsidP="00503AE0">
      <w:pPr>
        <w:pStyle w:val="BodyTextInden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б) </w:t>
      </w:r>
      <w:r w:rsidRPr="00042107">
        <w:rPr>
          <w:rFonts w:ascii="Times New Roman" w:hAnsi="Times New Roman" w:cs="Times New Roman"/>
          <w:b w:val="0"/>
          <w:sz w:val="24"/>
          <w:szCs w:val="24"/>
        </w:rPr>
        <w:t>Телефон  для справок:   2-99-57 – приемная,</w:t>
      </w:r>
    </w:p>
    <w:p w:rsidR="005B57D6" w:rsidRPr="00A10DE5" w:rsidRDefault="005B57D6" w:rsidP="00503AE0">
      <w:pPr>
        <w:pStyle w:val="BodyTextInden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в) </w:t>
      </w:r>
      <w:r w:rsidRPr="00F31D1F">
        <w:rPr>
          <w:rFonts w:ascii="Times New Roman" w:hAnsi="Times New Roman" w:cs="Times New Roman"/>
          <w:b w:val="0"/>
          <w:sz w:val="24"/>
          <w:szCs w:val="24"/>
        </w:rPr>
        <w:t>Адрес электронной почты Управления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культуры</w:t>
      </w:r>
      <w:r w:rsidRPr="00F31D1F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hyperlink r:id="rId5" w:history="1">
        <w:r w:rsidRPr="00A10DE5">
          <w:rPr>
            <w:rStyle w:val="Hyperlink"/>
            <w:rFonts w:ascii="Times New Roman" w:hAnsi="Times New Roman"/>
            <w:b w:val="0"/>
            <w:sz w:val="24"/>
            <w:szCs w:val="24"/>
            <w:u w:val="none"/>
            <w:lang w:val="en-US"/>
          </w:rPr>
          <w:t>uk</w:t>
        </w:r>
        <w:r w:rsidRPr="00A10DE5">
          <w:rPr>
            <w:rStyle w:val="Hyperlink"/>
            <w:rFonts w:ascii="Times New Roman" w:hAnsi="Times New Roman"/>
            <w:b w:val="0"/>
            <w:sz w:val="24"/>
            <w:szCs w:val="24"/>
            <w:u w:val="none"/>
          </w:rPr>
          <w:t>_</w:t>
        </w:r>
        <w:r w:rsidRPr="00A10DE5">
          <w:rPr>
            <w:rStyle w:val="Hyperlink"/>
            <w:rFonts w:ascii="Times New Roman" w:hAnsi="Times New Roman"/>
            <w:b w:val="0"/>
            <w:sz w:val="24"/>
            <w:szCs w:val="24"/>
            <w:u w:val="none"/>
            <w:lang w:val="en-US"/>
          </w:rPr>
          <w:t>elista</w:t>
        </w:r>
        <w:r w:rsidRPr="00A10DE5">
          <w:rPr>
            <w:rStyle w:val="Hyperlink"/>
            <w:rFonts w:ascii="Times New Roman" w:hAnsi="Times New Roman"/>
            <w:b w:val="0"/>
            <w:sz w:val="24"/>
            <w:szCs w:val="24"/>
            <w:u w:val="none"/>
          </w:rPr>
          <w:t>@</w:t>
        </w:r>
        <w:r w:rsidRPr="00A10DE5">
          <w:rPr>
            <w:rStyle w:val="Hyperlink"/>
            <w:rFonts w:ascii="Times New Roman" w:hAnsi="Times New Roman"/>
            <w:b w:val="0"/>
            <w:sz w:val="24"/>
            <w:szCs w:val="24"/>
            <w:u w:val="none"/>
            <w:lang w:val="en-US"/>
          </w:rPr>
          <w:t>mail</w:t>
        </w:r>
        <w:r w:rsidRPr="00A10DE5">
          <w:rPr>
            <w:rStyle w:val="Hyperlink"/>
            <w:rFonts w:ascii="Times New Roman" w:hAnsi="Times New Roman"/>
            <w:b w:val="0"/>
            <w:sz w:val="24"/>
            <w:szCs w:val="24"/>
            <w:u w:val="none"/>
          </w:rPr>
          <w:t>.</w:t>
        </w:r>
        <w:r w:rsidRPr="00A10DE5">
          <w:rPr>
            <w:rStyle w:val="Hyperlink"/>
            <w:rFonts w:ascii="Times New Roman" w:hAnsi="Times New Roman"/>
            <w:b w:val="0"/>
            <w:sz w:val="24"/>
            <w:szCs w:val="24"/>
            <w:u w:val="none"/>
            <w:lang w:val="en-US"/>
          </w:rPr>
          <w:t>ru</w:t>
        </w:r>
      </w:hyperlink>
    </w:p>
    <w:p w:rsidR="005B57D6" w:rsidRDefault="005B57D6" w:rsidP="002C0B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97A">
        <w:rPr>
          <w:rFonts w:ascii="Times New Roman" w:hAnsi="Times New Roman" w:cs="Times New Roman"/>
          <w:sz w:val="24"/>
          <w:szCs w:val="24"/>
        </w:rPr>
        <w:t>г)</w:t>
      </w:r>
      <w:r w:rsidRPr="005A09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418B">
        <w:rPr>
          <w:rFonts w:ascii="Times New Roman" w:hAnsi="Times New Roman" w:cs="Times New Roman"/>
          <w:sz w:val="24"/>
          <w:szCs w:val="24"/>
        </w:rPr>
        <w:t>Информирование об исполнении муниципальной функции осуществляется должностными лицами, ответственными за исполнение муниципальной функции в ходе личного приема, с использованием почтовой, телефонной связи и иной связи,  информационных систем общего пользования на основании письменного обращения или посредством личного обращения граждан, или уполномоч</w:t>
      </w:r>
      <w:r>
        <w:rPr>
          <w:rFonts w:ascii="Times New Roman" w:hAnsi="Times New Roman" w:cs="Times New Roman"/>
          <w:sz w:val="24"/>
          <w:szCs w:val="24"/>
        </w:rPr>
        <w:t>енных представителей</w:t>
      </w:r>
      <w:r w:rsidRPr="0042418B">
        <w:rPr>
          <w:rFonts w:ascii="Times New Roman" w:hAnsi="Times New Roman" w:cs="Times New Roman"/>
          <w:sz w:val="24"/>
          <w:szCs w:val="24"/>
        </w:rPr>
        <w:t>.</w:t>
      </w:r>
    </w:p>
    <w:p w:rsidR="005B57D6" w:rsidRDefault="005B57D6" w:rsidP="00AD4BCF">
      <w:pPr>
        <w:ind w:firstLine="709"/>
        <w:jc w:val="both"/>
      </w:pPr>
      <w:r w:rsidRPr="0042418B">
        <w:t>Максимальный срок рассмотрения  документации специалистами</w:t>
      </w:r>
      <w:r>
        <w:t xml:space="preserve"> Управления</w:t>
      </w:r>
      <w:r w:rsidRPr="0042418B">
        <w:t xml:space="preserve"> не должен превышать 30 рабочих дней со дня передачи на рассмотрение.  </w:t>
      </w:r>
    </w:p>
    <w:p w:rsidR="005B57D6" w:rsidRPr="0042418B" w:rsidRDefault="005B57D6" w:rsidP="00AD4BCF">
      <w:pPr>
        <w:ind w:firstLine="709"/>
        <w:jc w:val="both"/>
        <w:rPr>
          <w:lang w:eastAsia="ru-RU"/>
        </w:rPr>
      </w:pPr>
      <w:r>
        <w:t>Длительность ожидания в очереди определяется количеством заявителей. Время нахождения заявителя на приеме не может превышать 30 мин.</w:t>
      </w:r>
    </w:p>
    <w:p w:rsidR="005B57D6" w:rsidRPr="0042418B" w:rsidRDefault="005B57D6" w:rsidP="00E849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2418B">
        <w:rPr>
          <w:rFonts w:ascii="Times New Roman" w:hAnsi="Times New Roman" w:cs="Times New Roman"/>
          <w:sz w:val="24"/>
          <w:szCs w:val="24"/>
        </w:rPr>
        <w:t>При информировании по письменным запросам ответ направляется почтой в адрес зая</w:t>
      </w:r>
      <w:r>
        <w:rPr>
          <w:rFonts w:ascii="Times New Roman" w:hAnsi="Times New Roman" w:cs="Times New Roman"/>
          <w:sz w:val="24"/>
          <w:szCs w:val="24"/>
        </w:rPr>
        <w:t>вителя в срок, не превышающий 15</w:t>
      </w:r>
      <w:r w:rsidRPr="0042418B">
        <w:rPr>
          <w:rFonts w:ascii="Times New Roman" w:hAnsi="Times New Roman" w:cs="Times New Roman"/>
          <w:sz w:val="24"/>
          <w:szCs w:val="24"/>
        </w:rPr>
        <w:t xml:space="preserve"> рабочих дней с момента поступления письменного запроса. Ответ на письменное обращение направляется по почтовому адресу, указанному в обращении.</w:t>
      </w:r>
    </w:p>
    <w:p w:rsidR="005B57D6" w:rsidRPr="0042418B" w:rsidRDefault="005B57D6" w:rsidP="00503AE0">
      <w:pPr>
        <w:ind w:firstLine="709"/>
        <w:jc w:val="both"/>
      </w:pPr>
      <w:r w:rsidRPr="0042418B">
        <w:t>При информировании посредством личного обращения заявителя должностное лицо, ответственное за такое информирование, должно дать исчерпывающие ответы о правилах исполнения муниципальной функции.</w:t>
      </w:r>
    </w:p>
    <w:p w:rsidR="005B57D6" w:rsidRDefault="005B57D6" w:rsidP="00503AE0">
      <w:pPr>
        <w:ind w:firstLine="709"/>
        <w:jc w:val="both"/>
      </w:pPr>
      <w:r w:rsidRPr="00A55722">
        <w:t xml:space="preserve">Должностное лицо, ответственное за  информирование, представляет необходимую информацию со ссылками на соответствующие нормативные  правовые акты, в том числе на требования нормативных правовых актов по вопросам исполнения муниципальной услуги. </w:t>
      </w:r>
    </w:p>
    <w:p w:rsidR="005B57D6" w:rsidRPr="002F7670" w:rsidRDefault="005B57D6" w:rsidP="00503AE0">
      <w:pPr>
        <w:ind w:firstLine="709"/>
        <w:jc w:val="both"/>
        <w:rPr>
          <w:i/>
        </w:rPr>
      </w:pPr>
      <w:r w:rsidRPr="002F7670">
        <w:rPr>
          <w:i/>
        </w:rPr>
        <w:t>д) Порядок, форма и место размещения информации:</w:t>
      </w:r>
    </w:p>
    <w:p w:rsidR="005B57D6" w:rsidRPr="0042418B" w:rsidRDefault="005B57D6" w:rsidP="00503AE0">
      <w:pPr>
        <w:pStyle w:val="NormalWeb"/>
        <w:spacing w:before="0" w:beforeAutospacing="0" w:after="0" w:afterAutospacing="0"/>
        <w:ind w:firstLine="709"/>
        <w:jc w:val="both"/>
      </w:pPr>
      <w:r>
        <w:t>Кабинет приема заявителей оборудуется информационной</w:t>
      </w:r>
      <w:r w:rsidRPr="0042418B">
        <w:t xml:space="preserve"> табличк</w:t>
      </w:r>
      <w:r>
        <w:t>ой</w:t>
      </w:r>
      <w:r w:rsidRPr="0042418B">
        <w:t xml:space="preserve"> с указанием:</w:t>
      </w:r>
    </w:p>
    <w:p w:rsidR="005B57D6" w:rsidRPr="0042418B" w:rsidRDefault="005B57D6" w:rsidP="00503AE0">
      <w:pPr>
        <w:pStyle w:val="NormalWeb"/>
        <w:spacing w:before="0" w:beforeAutospacing="0" w:after="0" w:afterAutospacing="0"/>
        <w:ind w:firstLine="709"/>
        <w:jc w:val="both"/>
      </w:pPr>
      <w:r w:rsidRPr="0042418B">
        <w:t>- номера кабинета;</w:t>
      </w:r>
    </w:p>
    <w:p w:rsidR="005B57D6" w:rsidRPr="0042418B" w:rsidRDefault="005B57D6" w:rsidP="00503AE0">
      <w:pPr>
        <w:pStyle w:val="NormalWeb"/>
        <w:spacing w:before="0" w:beforeAutospacing="0" w:after="0" w:afterAutospacing="0"/>
        <w:ind w:firstLine="709"/>
        <w:jc w:val="both"/>
      </w:pPr>
      <w:r w:rsidRPr="0042418B">
        <w:t>- наименования отдела;</w:t>
      </w:r>
    </w:p>
    <w:p w:rsidR="005B57D6" w:rsidRDefault="005B57D6" w:rsidP="00503AE0">
      <w:pPr>
        <w:pStyle w:val="NormalWeb"/>
        <w:spacing w:before="0" w:beforeAutospacing="0" w:after="0" w:afterAutospacing="0"/>
        <w:ind w:firstLine="709"/>
        <w:jc w:val="both"/>
      </w:pPr>
      <w:r w:rsidRPr="0042418B">
        <w:t>- фамилии, имени, отчества и должности ответственн</w:t>
      </w:r>
      <w:r>
        <w:t>ого специалиста, ведущего прием.</w:t>
      </w:r>
    </w:p>
    <w:p w:rsidR="005B57D6" w:rsidRDefault="005B57D6" w:rsidP="00125C3C">
      <w:pPr>
        <w:jc w:val="both"/>
        <w:rPr>
          <w:i/>
        </w:rPr>
      </w:pPr>
    </w:p>
    <w:p w:rsidR="005B57D6" w:rsidRDefault="005B57D6" w:rsidP="00125C3C">
      <w:pPr>
        <w:ind w:firstLine="709"/>
        <w:rPr>
          <w:b/>
          <w:lang w:eastAsia="ru-RU"/>
        </w:rPr>
      </w:pPr>
      <w:r w:rsidRPr="00125C3C">
        <w:rPr>
          <w:b/>
        </w:rPr>
        <w:t>2.</w:t>
      </w:r>
      <w:r w:rsidRPr="00125C3C">
        <w:rPr>
          <w:b/>
          <w:lang w:eastAsia="ru-RU"/>
        </w:rPr>
        <w:t xml:space="preserve"> Срок исполнения муниципальной услуги</w:t>
      </w:r>
    </w:p>
    <w:p w:rsidR="005B57D6" w:rsidRDefault="005B57D6" w:rsidP="00125C3C">
      <w:pPr>
        <w:ind w:firstLine="709"/>
        <w:jc w:val="both"/>
      </w:pPr>
      <w:r>
        <w:t>Общи</w:t>
      </w:r>
      <w:r w:rsidRPr="0042418B">
        <w:t>й срок рассмотрения  документации специалистами</w:t>
      </w:r>
      <w:r>
        <w:t xml:space="preserve"> Управления</w:t>
      </w:r>
      <w:r w:rsidRPr="0042418B">
        <w:t xml:space="preserve"> не должен превышать 30 рабочих дней со дня передачи на рассмотрение.  </w:t>
      </w:r>
    </w:p>
    <w:p w:rsidR="005B57D6" w:rsidRDefault="005B57D6" w:rsidP="00125C3C">
      <w:pPr>
        <w:ind w:firstLine="709"/>
        <w:jc w:val="both"/>
      </w:pPr>
      <w:r w:rsidRPr="0042418B">
        <w:t>При необходимости согласования в установленных действующим законодательством случаях результатов исполнения муниципальной функции с уполномоченными федера</w:t>
      </w:r>
      <w:r>
        <w:t>льными и республиканскими органа</w:t>
      </w:r>
      <w:r w:rsidRPr="0042418B">
        <w:t>ми срок исполнения муниципальной функции  увеличивается на время согласования.</w:t>
      </w:r>
    </w:p>
    <w:p w:rsidR="005B57D6" w:rsidRPr="00125C3C" w:rsidRDefault="005B57D6" w:rsidP="00895936">
      <w:pPr>
        <w:jc w:val="both"/>
        <w:rPr>
          <w:b/>
          <w:lang w:eastAsia="ru-RU"/>
        </w:rPr>
      </w:pPr>
    </w:p>
    <w:p w:rsidR="005B57D6" w:rsidRDefault="005B57D6" w:rsidP="00895936">
      <w:pPr>
        <w:ind w:firstLine="709"/>
        <w:rPr>
          <w:b/>
        </w:rPr>
      </w:pPr>
      <w:r w:rsidRPr="0042418B">
        <w:rPr>
          <w:b/>
        </w:rPr>
        <w:t>III.</w:t>
      </w:r>
      <w:r>
        <w:rPr>
          <w:b/>
        </w:rPr>
        <w:t xml:space="preserve"> </w:t>
      </w:r>
      <w:r w:rsidRPr="00A47CFA">
        <w:rPr>
          <w:b/>
        </w:rPr>
        <w:t>Административные процедуры</w:t>
      </w:r>
    </w:p>
    <w:p w:rsidR="005B57D6" w:rsidRPr="00A47CFA" w:rsidRDefault="005B57D6" w:rsidP="00895936">
      <w:pPr>
        <w:ind w:firstLine="709"/>
        <w:rPr>
          <w:b/>
        </w:rPr>
      </w:pPr>
    </w:p>
    <w:p w:rsidR="005B57D6" w:rsidRPr="00B70D06" w:rsidRDefault="005B57D6" w:rsidP="00A10DE5">
      <w:pPr>
        <w:ind w:firstLine="709"/>
        <w:rPr>
          <w:b/>
          <w:lang w:eastAsia="ru-RU"/>
        </w:rPr>
      </w:pPr>
      <w:r>
        <w:rPr>
          <w:b/>
          <w:lang w:eastAsia="ru-RU"/>
        </w:rPr>
        <w:t>1. П</w:t>
      </w:r>
      <w:r w:rsidRPr="00B70D06">
        <w:rPr>
          <w:b/>
          <w:lang w:eastAsia="ru-RU"/>
        </w:rPr>
        <w:t>еречень административных процедур</w:t>
      </w:r>
    </w:p>
    <w:p w:rsidR="005B57D6" w:rsidRPr="00903295" w:rsidRDefault="005B57D6" w:rsidP="00B70D06">
      <w:pPr>
        <w:pStyle w:val="BodyTextIndent"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1)</w:t>
      </w:r>
      <w:r w:rsidRPr="009032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В</w:t>
      </w:r>
      <w:r w:rsidRPr="00903295">
        <w:rPr>
          <w:rFonts w:ascii="Times New Roman" w:hAnsi="Times New Roman" w:cs="Times New Roman"/>
          <w:b w:val="0"/>
          <w:sz w:val="24"/>
          <w:szCs w:val="24"/>
        </w:rPr>
        <w:t>несени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903295">
        <w:rPr>
          <w:rFonts w:ascii="Times New Roman" w:hAnsi="Times New Roman" w:cs="Times New Roman"/>
          <w:b w:val="0"/>
          <w:sz w:val="24"/>
          <w:szCs w:val="24"/>
        </w:rPr>
        <w:t xml:space="preserve"> объектов, обладающих признаками объектов культурного наследия, в Сводный список объектов, обладающих признаками объектов культурного наследия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5B57D6" w:rsidRDefault="005B57D6" w:rsidP="00B70D06">
      <w:pPr>
        <w:pStyle w:val="BodyTextIndent"/>
        <w:ind w:firstLine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2)</w:t>
      </w:r>
      <w:r w:rsidRPr="00903295">
        <w:rPr>
          <w:rFonts w:ascii="Times New Roman" w:hAnsi="Times New Roman"/>
          <w:b w:val="0"/>
          <w:sz w:val="24"/>
        </w:rPr>
        <w:t xml:space="preserve"> В</w:t>
      </w:r>
      <w:r w:rsidRPr="00903295">
        <w:rPr>
          <w:b w:val="0"/>
          <w:sz w:val="24"/>
        </w:rPr>
        <w:t>ключени</w:t>
      </w:r>
      <w:r w:rsidRPr="00903295">
        <w:rPr>
          <w:rFonts w:ascii="Times New Roman" w:hAnsi="Times New Roman"/>
          <w:b w:val="0"/>
          <w:sz w:val="24"/>
        </w:rPr>
        <w:t>е</w:t>
      </w:r>
      <w:r w:rsidRPr="00903295">
        <w:rPr>
          <w:b w:val="0"/>
          <w:sz w:val="24"/>
        </w:rPr>
        <w:t xml:space="preserve"> объектов культурного наследия «местного значения» в Список объектов культурного наследия города Элисты</w:t>
      </w:r>
      <w:r>
        <w:rPr>
          <w:rFonts w:ascii="Times New Roman" w:hAnsi="Times New Roman"/>
          <w:b w:val="0"/>
          <w:sz w:val="24"/>
        </w:rPr>
        <w:t>.</w:t>
      </w:r>
    </w:p>
    <w:p w:rsidR="005B57D6" w:rsidRPr="00B70D06" w:rsidRDefault="005B57D6" w:rsidP="00B70D06">
      <w:pPr>
        <w:pStyle w:val="BodyTextIndent"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5B57D6" w:rsidRDefault="005B57D6" w:rsidP="00B70D06">
      <w:pPr>
        <w:pStyle w:val="BodyTextIndent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B70D06">
        <w:rPr>
          <w:rFonts w:ascii="Times New Roman" w:hAnsi="Times New Roman" w:cs="Times New Roman"/>
          <w:i/>
          <w:sz w:val="24"/>
          <w:szCs w:val="24"/>
        </w:rPr>
        <w:t>) Внесение объектов, обладающих признаками объектов культурного наследия, в Сводный список объектов, обладающих признаками объектов культурного наследия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5B57D6" w:rsidRDefault="005B57D6" w:rsidP="00B70D06">
      <w:pPr>
        <w:ind w:firstLine="709"/>
        <w:jc w:val="both"/>
        <w:rPr>
          <w:i/>
        </w:rPr>
      </w:pPr>
      <w:r>
        <w:rPr>
          <w:i/>
        </w:rPr>
        <w:t>а</w:t>
      </w:r>
      <w:r w:rsidRPr="007C3239">
        <w:rPr>
          <w:i/>
        </w:rPr>
        <w:t>) Юридические факты:</w:t>
      </w:r>
    </w:p>
    <w:p w:rsidR="005B57D6" w:rsidRDefault="005B57D6" w:rsidP="00B70D06">
      <w:pPr>
        <w:ind w:firstLine="709"/>
        <w:jc w:val="both"/>
      </w:pPr>
      <w:r>
        <w:rPr>
          <w:i/>
        </w:rPr>
        <w:t xml:space="preserve">- </w:t>
      </w:r>
      <w:r>
        <w:t>п</w:t>
      </w:r>
      <w:r w:rsidRPr="00B74CC5">
        <w:t>лановые мероприятия</w:t>
      </w:r>
      <w:r>
        <w:t>, предусмотренные в ведомственной целевой программе;</w:t>
      </w:r>
    </w:p>
    <w:p w:rsidR="005B57D6" w:rsidRDefault="005B57D6" w:rsidP="00B70D06">
      <w:pPr>
        <w:ind w:firstLine="709"/>
        <w:jc w:val="both"/>
        <w:rPr>
          <w:i/>
        </w:rPr>
      </w:pPr>
      <w:r>
        <w:t>- письменные обращения граждан и организаций.</w:t>
      </w:r>
    </w:p>
    <w:p w:rsidR="005B57D6" w:rsidRDefault="005B57D6" w:rsidP="00B70D06">
      <w:pPr>
        <w:ind w:firstLine="709"/>
        <w:jc w:val="both"/>
      </w:pPr>
      <w:r w:rsidRPr="00B74CC5">
        <w:t>Плановые мероприятия осуществляются в сроки, установленные ежегодными планами работы  Управления.</w:t>
      </w:r>
    </w:p>
    <w:p w:rsidR="005B57D6" w:rsidRPr="00B70D06" w:rsidRDefault="005B57D6" w:rsidP="00B70D06">
      <w:pPr>
        <w:pStyle w:val="BodyTextInden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57D6" w:rsidRDefault="005B57D6" w:rsidP="00B70D06">
      <w:pPr>
        <w:ind w:firstLine="709"/>
        <w:jc w:val="both"/>
        <w:rPr>
          <w:i/>
        </w:rPr>
      </w:pPr>
      <w:r>
        <w:rPr>
          <w:i/>
        </w:rPr>
        <w:t>б</w:t>
      </w:r>
      <w:r w:rsidRPr="003C45ED">
        <w:rPr>
          <w:i/>
        </w:rPr>
        <w:t>) Должностные лица, ответственные за проведение процедуры:</w:t>
      </w:r>
    </w:p>
    <w:p w:rsidR="005B57D6" w:rsidRPr="003C45ED" w:rsidRDefault="005B57D6" w:rsidP="00B70D06">
      <w:pPr>
        <w:ind w:firstLine="709"/>
        <w:jc w:val="both"/>
      </w:pPr>
      <w:r w:rsidRPr="003C45ED">
        <w:t>- начальник Управления;</w:t>
      </w:r>
    </w:p>
    <w:p w:rsidR="005B57D6" w:rsidRPr="003C45ED" w:rsidRDefault="005B57D6" w:rsidP="00B70D06">
      <w:pPr>
        <w:ind w:firstLine="709"/>
        <w:jc w:val="both"/>
      </w:pPr>
      <w:r w:rsidRPr="003C45ED">
        <w:t>- должностное лицо, ответственное за обозначение работ</w:t>
      </w:r>
      <w:r>
        <w:t>.</w:t>
      </w:r>
    </w:p>
    <w:p w:rsidR="005B57D6" w:rsidRDefault="005B57D6" w:rsidP="00B70D06">
      <w:pPr>
        <w:ind w:firstLine="709"/>
        <w:jc w:val="both"/>
      </w:pPr>
      <w:r w:rsidRPr="0042418B">
        <w:t xml:space="preserve">Письменное обращение подается заявителем на имя </w:t>
      </w:r>
      <w:r>
        <w:t xml:space="preserve">начальника </w:t>
      </w:r>
      <w:r w:rsidRPr="00B74CC5">
        <w:t>Управления (далее - начальник), который осуществляет первичное рассмотрение обращения и определяет</w:t>
      </w:r>
      <w:r w:rsidRPr="0042418B">
        <w:t xml:space="preserve"> ответственных исполнителей из числа специалистов</w:t>
      </w:r>
      <w:r>
        <w:t xml:space="preserve"> организационно-аналитического отдела</w:t>
      </w:r>
      <w:r w:rsidRPr="0042418B">
        <w:t>.</w:t>
      </w:r>
    </w:p>
    <w:p w:rsidR="005B57D6" w:rsidRDefault="005B57D6" w:rsidP="00B70D06">
      <w:pPr>
        <w:ind w:firstLine="709"/>
        <w:jc w:val="both"/>
      </w:pPr>
    </w:p>
    <w:p w:rsidR="005B57D6" w:rsidRDefault="005B57D6" w:rsidP="003A0A11">
      <w:pPr>
        <w:ind w:firstLine="709"/>
        <w:jc w:val="both"/>
        <w:rPr>
          <w:i/>
        </w:rPr>
      </w:pPr>
      <w:r w:rsidRPr="003A0A11">
        <w:rPr>
          <w:i/>
        </w:rPr>
        <w:t xml:space="preserve">в) </w:t>
      </w:r>
      <w:r>
        <w:rPr>
          <w:i/>
        </w:rPr>
        <w:t>Содержание административных действий, продолжительность и (или) максимальный срок его выполнения:</w:t>
      </w:r>
    </w:p>
    <w:p w:rsidR="005B57D6" w:rsidRPr="00D24BEC" w:rsidRDefault="005B57D6" w:rsidP="000B7139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24BEC">
        <w:rPr>
          <w:rFonts w:ascii="Times New Roman" w:hAnsi="Times New Roman" w:cs="Times New Roman"/>
          <w:sz w:val="24"/>
          <w:szCs w:val="24"/>
          <w:lang w:eastAsia="en-U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1) </w:t>
      </w:r>
      <w:r w:rsidRPr="00D24BEC">
        <w:rPr>
          <w:rFonts w:ascii="Times New Roman" w:hAnsi="Times New Roman" w:cs="Times New Roman"/>
          <w:sz w:val="24"/>
          <w:szCs w:val="24"/>
        </w:rPr>
        <w:t xml:space="preserve">Для проведения работ по </w:t>
      </w:r>
      <w:r>
        <w:rPr>
          <w:rFonts w:ascii="Times New Roman" w:hAnsi="Times New Roman" w:cs="Times New Roman"/>
          <w:sz w:val="24"/>
          <w:szCs w:val="24"/>
        </w:rPr>
        <w:t>внесению</w:t>
      </w:r>
      <w:r w:rsidRPr="00D24BEC">
        <w:rPr>
          <w:rFonts w:ascii="Times New Roman" w:hAnsi="Times New Roman" w:cs="Times New Roman"/>
          <w:sz w:val="24"/>
          <w:szCs w:val="24"/>
        </w:rPr>
        <w:t xml:space="preserve"> объектов, обладающих признаками объектов культурного наследия, в Сводный список объектов, обладающих признаками объектов культурного наследия требуется:</w:t>
      </w:r>
    </w:p>
    <w:p w:rsidR="005B57D6" w:rsidRPr="0042418B" w:rsidRDefault="005B57D6" w:rsidP="000B7139">
      <w:pPr>
        <w:ind w:firstLine="709"/>
        <w:jc w:val="both"/>
      </w:pPr>
      <w:r w:rsidRPr="0042418B">
        <w:t xml:space="preserve"> - обращение физического или юридического лица</w:t>
      </w:r>
      <w:r>
        <w:t xml:space="preserve"> или наступление срока проведения плановых мероприятий</w:t>
      </w:r>
      <w:r w:rsidRPr="0042418B">
        <w:t>;</w:t>
      </w:r>
    </w:p>
    <w:p w:rsidR="005B57D6" w:rsidRPr="0042418B" w:rsidRDefault="005B57D6" w:rsidP="000B7139">
      <w:pPr>
        <w:ind w:firstLine="709"/>
        <w:jc w:val="both"/>
      </w:pPr>
      <w:r w:rsidRPr="0042418B">
        <w:t xml:space="preserve"> - фотографическое изображение объекта, представляющего собой историко-культурную ценность (фасады, ценные элементы экстерьера и интерьера объекта);</w:t>
      </w:r>
    </w:p>
    <w:p w:rsidR="005B57D6" w:rsidRPr="0042418B" w:rsidRDefault="005B57D6" w:rsidP="000B7139">
      <w:pPr>
        <w:ind w:firstLine="709"/>
        <w:jc w:val="both"/>
      </w:pPr>
      <w:r w:rsidRPr="0042418B">
        <w:t>- исторические сведения, публикации в прессе (при наличии);</w:t>
      </w:r>
    </w:p>
    <w:p w:rsidR="005B57D6" w:rsidRPr="0042418B" w:rsidRDefault="005B57D6" w:rsidP="000B7139">
      <w:pPr>
        <w:ind w:firstLine="709"/>
        <w:jc w:val="both"/>
      </w:pPr>
      <w:r w:rsidRPr="0042418B">
        <w:t>- копия плана земельного участка, на котором располагается объект, представляющий собой историко-культурную ценность;</w:t>
      </w:r>
    </w:p>
    <w:p w:rsidR="005B57D6" w:rsidRPr="0042418B" w:rsidRDefault="005B57D6" w:rsidP="000B7139">
      <w:pPr>
        <w:ind w:firstLine="709"/>
        <w:jc w:val="both"/>
      </w:pPr>
      <w:r w:rsidRPr="0042418B">
        <w:t>- сведения о собственнике и</w:t>
      </w:r>
      <w:r>
        <w:t>ли</w:t>
      </w:r>
      <w:r w:rsidRPr="0042418B">
        <w:t xml:space="preserve"> пользователе объекта, представляющего собой историко-культурную ценность;</w:t>
      </w:r>
    </w:p>
    <w:p w:rsidR="005B57D6" w:rsidRPr="00644F78" w:rsidRDefault="005B57D6" w:rsidP="003A0A11">
      <w:pPr>
        <w:jc w:val="both"/>
      </w:pPr>
      <w:r w:rsidRPr="00302A85">
        <w:t xml:space="preserve">            </w:t>
      </w:r>
      <w:r>
        <w:t xml:space="preserve">2) </w:t>
      </w:r>
      <w:r w:rsidRPr="00644F78">
        <w:t>Специалисты в срок не более 15 дней со дня получения поручения обеспечивают:</w:t>
      </w:r>
    </w:p>
    <w:p w:rsidR="005B57D6" w:rsidRPr="00302A85" w:rsidRDefault="005B57D6" w:rsidP="003A0A11">
      <w:pPr>
        <w:pStyle w:val="Heading1"/>
        <w:ind w:firstLine="709"/>
        <w:jc w:val="both"/>
        <w:rPr>
          <w:sz w:val="24"/>
        </w:rPr>
      </w:pPr>
      <w:r w:rsidRPr="00302A85">
        <w:rPr>
          <w:sz w:val="24"/>
        </w:rPr>
        <w:t xml:space="preserve">- проверку отсутствия обнаруженного объекта в Сводном списке и  </w:t>
      </w:r>
      <w:r>
        <w:rPr>
          <w:sz w:val="24"/>
        </w:rPr>
        <w:t>Списке</w:t>
      </w:r>
      <w:r w:rsidRPr="00302A85">
        <w:rPr>
          <w:sz w:val="24"/>
        </w:rPr>
        <w:t xml:space="preserve"> объектов культурного наследия города Элисты</w:t>
      </w:r>
      <w:r>
        <w:rPr>
          <w:sz w:val="24"/>
        </w:rPr>
        <w:t>;</w:t>
      </w:r>
    </w:p>
    <w:p w:rsidR="005B57D6" w:rsidRDefault="005B57D6" w:rsidP="00A47CFA">
      <w:pPr>
        <w:ind w:firstLine="709"/>
        <w:jc w:val="both"/>
      </w:pPr>
    </w:p>
    <w:p w:rsidR="005B57D6" w:rsidRDefault="005B57D6" w:rsidP="00A47CFA">
      <w:pPr>
        <w:ind w:firstLine="709"/>
        <w:jc w:val="both"/>
        <w:rPr>
          <w:i/>
        </w:rPr>
      </w:pPr>
      <w:r>
        <w:rPr>
          <w:i/>
        </w:rPr>
        <w:t>д) Критерии принятия решения, порядок передачи результата административной процедуры</w:t>
      </w:r>
      <w:r w:rsidRPr="003C45ED">
        <w:rPr>
          <w:i/>
        </w:rPr>
        <w:t>:</w:t>
      </w:r>
    </w:p>
    <w:p w:rsidR="005B57D6" w:rsidRPr="00FD4989" w:rsidRDefault="005B57D6" w:rsidP="00FD4989">
      <w:pPr>
        <w:ind w:firstLine="709"/>
        <w:jc w:val="both"/>
      </w:pPr>
      <w:r w:rsidRPr="00302A85">
        <w:t>По результатам проверки отсутствия обнаруженного объекта в Сводном списке</w:t>
      </w:r>
      <w:r>
        <w:t xml:space="preserve"> </w:t>
      </w:r>
      <w:r w:rsidRPr="00302A85">
        <w:t xml:space="preserve">и  </w:t>
      </w:r>
      <w:r>
        <w:t>Списке</w:t>
      </w:r>
      <w:r w:rsidRPr="00302A85">
        <w:t xml:space="preserve"> объектов культурного наследия города Элисты</w:t>
      </w:r>
      <w:r>
        <w:t xml:space="preserve"> заявителю подготавливается ответ о внесении обнаруженного объекта,</w:t>
      </w:r>
      <w:r w:rsidRPr="00302A85">
        <w:t xml:space="preserve"> </w:t>
      </w:r>
      <w:r>
        <w:t>обладающего признаками культурного наследия в Сводный список.</w:t>
      </w:r>
    </w:p>
    <w:p w:rsidR="005B57D6" w:rsidRPr="00FD4989" w:rsidRDefault="005B57D6" w:rsidP="008036D8">
      <w:pPr>
        <w:ind w:firstLine="709"/>
        <w:jc w:val="both"/>
        <w:rPr>
          <w:color w:val="000000"/>
        </w:rPr>
      </w:pPr>
      <w:r w:rsidRPr="00FD4989">
        <w:t xml:space="preserve">1) </w:t>
      </w:r>
      <w:r w:rsidRPr="00FD4989">
        <w:rPr>
          <w:color w:val="000000"/>
        </w:rPr>
        <w:t>Перечень оснований для отказа в приеме документов, необходимых для исполнения муниципальной функции:</w:t>
      </w:r>
    </w:p>
    <w:p w:rsidR="005B57D6" w:rsidRPr="0042418B" w:rsidRDefault="005B57D6" w:rsidP="008036D8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2418B">
        <w:rPr>
          <w:rFonts w:ascii="Times New Roman" w:hAnsi="Times New Roman" w:cs="Times New Roman"/>
          <w:sz w:val="24"/>
          <w:szCs w:val="24"/>
        </w:rPr>
        <w:t xml:space="preserve">  - неполный комплект документов, перечень которых обозначен  </w:t>
      </w:r>
      <w:r>
        <w:rPr>
          <w:rFonts w:ascii="Times New Roman" w:hAnsi="Times New Roman" w:cs="Times New Roman"/>
          <w:sz w:val="24"/>
          <w:szCs w:val="24"/>
        </w:rPr>
        <w:t xml:space="preserve">пунктом </w:t>
      </w:r>
      <w:r w:rsidRPr="008036D8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42418B">
        <w:rPr>
          <w:rFonts w:ascii="Times New Roman" w:hAnsi="Times New Roman" w:cs="Times New Roman"/>
          <w:sz w:val="24"/>
          <w:szCs w:val="24"/>
        </w:rPr>
        <w:t xml:space="preserve">  настоя</w:t>
      </w:r>
      <w:r>
        <w:rPr>
          <w:rFonts w:ascii="Times New Roman" w:hAnsi="Times New Roman" w:cs="Times New Roman"/>
          <w:sz w:val="24"/>
          <w:szCs w:val="24"/>
        </w:rPr>
        <w:t>щего подраздела</w:t>
      </w:r>
      <w:r w:rsidRPr="0042418B">
        <w:rPr>
          <w:rFonts w:ascii="Times New Roman" w:hAnsi="Times New Roman" w:cs="Times New Roman"/>
          <w:sz w:val="24"/>
          <w:szCs w:val="24"/>
        </w:rPr>
        <w:t>;</w:t>
      </w:r>
    </w:p>
    <w:p w:rsidR="005B57D6" w:rsidRPr="0042418B" w:rsidRDefault="005B57D6" w:rsidP="008036D8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2418B">
        <w:rPr>
          <w:rFonts w:ascii="Times New Roman" w:hAnsi="Times New Roman" w:cs="Times New Roman"/>
          <w:sz w:val="24"/>
          <w:szCs w:val="24"/>
        </w:rPr>
        <w:t xml:space="preserve">   - текст письменного обращения не поддается прочтению;</w:t>
      </w:r>
    </w:p>
    <w:p w:rsidR="005B57D6" w:rsidRPr="008036D8" w:rsidRDefault="005B57D6" w:rsidP="008036D8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 xml:space="preserve">  - в обращении не указаны фамилия заявителя или наименование организации, а также почтовый адрес для ответа;</w:t>
      </w:r>
    </w:p>
    <w:p w:rsidR="005B57D6" w:rsidRPr="008036D8" w:rsidRDefault="005B57D6" w:rsidP="008036D8">
      <w:pPr>
        <w:pStyle w:val="ConsPlusNormal"/>
        <w:widowControl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036D8">
        <w:rPr>
          <w:rFonts w:ascii="Times New Roman" w:hAnsi="Times New Roman" w:cs="Times New Roman"/>
          <w:sz w:val="24"/>
          <w:szCs w:val="24"/>
        </w:rPr>
        <w:t xml:space="preserve">   - от заявителя поступило заявление о прекращении рассмотрения обращения;</w:t>
      </w:r>
    </w:p>
    <w:p w:rsidR="005B57D6" w:rsidRPr="00FD4989" w:rsidRDefault="005B57D6" w:rsidP="008036D8">
      <w:pPr>
        <w:ind w:firstLine="709"/>
        <w:jc w:val="both"/>
        <w:rPr>
          <w:color w:val="000000"/>
        </w:rPr>
      </w:pPr>
      <w:r w:rsidRPr="00FD4989">
        <w:t>2)</w:t>
      </w:r>
      <w:r w:rsidRPr="00FD4989">
        <w:rPr>
          <w:color w:val="000000"/>
        </w:rPr>
        <w:t xml:space="preserve"> Перечень оснований для отказа в исполнении муниципальной функции:</w:t>
      </w:r>
    </w:p>
    <w:p w:rsidR="005B57D6" w:rsidRDefault="005B57D6" w:rsidP="008036D8">
      <w:pPr>
        <w:tabs>
          <w:tab w:val="left" w:pos="709"/>
          <w:tab w:val="left" w:pos="8090"/>
        </w:tabs>
        <w:ind w:firstLine="709"/>
        <w:jc w:val="both"/>
      </w:pPr>
      <w:r w:rsidRPr="008036D8">
        <w:t>Основания для отказа в постановке на учет объекта, обладающего</w:t>
      </w:r>
      <w:r>
        <w:t xml:space="preserve"> признаками объекта культурного наследия нет.</w:t>
      </w:r>
    </w:p>
    <w:p w:rsidR="005B57D6" w:rsidRPr="008036D8" w:rsidRDefault="005B57D6" w:rsidP="008036D8">
      <w:pPr>
        <w:tabs>
          <w:tab w:val="left" w:pos="709"/>
          <w:tab w:val="left" w:pos="8090"/>
        </w:tabs>
        <w:ind w:firstLine="709"/>
        <w:jc w:val="both"/>
        <w:rPr>
          <w:highlight w:val="yellow"/>
        </w:rPr>
      </w:pPr>
      <w:r w:rsidRPr="008036D8">
        <w:rPr>
          <w:highlight w:val="yellow"/>
        </w:rPr>
        <w:t>Основания для отказа включения объекта культурного наследия в Список объектов культурного наследия города Элисты:</w:t>
      </w:r>
    </w:p>
    <w:p w:rsidR="005B57D6" w:rsidRDefault="005B57D6" w:rsidP="008036D8">
      <w:pPr>
        <w:tabs>
          <w:tab w:val="left" w:pos="709"/>
          <w:tab w:val="left" w:pos="8090"/>
        </w:tabs>
        <w:ind w:firstLine="709"/>
        <w:jc w:val="both"/>
      </w:pPr>
      <w:r w:rsidRPr="008036D8">
        <w:rPr>
          <w:highlight w:val="yellow"/>
        </w:rPr>
        <w:t>- объекту культурного наследия определена категория  «федерального значения» или «регионального значения»</w:t>
      </w:r>
    </w:p>
    <w:p w:rsidR="005B57D6" w:rsidRDefault="005B57D6" w:rsidP="000A4CF0">
      <w:pPr>
        <w:jc w:val="both"/>
      </w:pPr>
    </w:p>
    <w:p w:rsidR="005B57D6" w:rsidRPr="00E05E52" w:rsidRDefault="005B57D6" w:rsidP="00A47CFA">
      <w:pPr>
        <w:ind w:firstLine="709"/>
        <w:jc w:val="both"/>
        <w:rPr>
          <w:i/>
        </w:rPr>
      </w:pPr>
      <w:r>
        <w:rPr>
          <w:i/>
        </w:rPr>
        <w:t>е</w:t>
      </w:r>
      <w:r w:rsidRPr="00E05E52">
        <w:rPr>
          <w:i/>
        </w:rPr>
        <w:t xml:space="preserve">) Результат административной процедуры, </w:t>
      </w:r>
    </w:p>
    <w:p w:rsidR="005B57D6" w:rsidRDefault="005B57D6" w:rsidP="00A47CFA">
      <w:pPr>
        <w:ind w:firstLine="709"/>
        <w:jc w:val="both"/>
      </w:pPr>
      <w:r w:rsidRPr="00302A85">
        <w:t>Результат</w:t>
      </w:r>
      <w:r>
        <w:t>о</w:t>
      </w:r>
      <w:r w:rsidRPr="00302A85">
        <w:t>м</w:t>
      </w:r>
      <w:r>
        <w:t xml:space="preserve"> </w:t>
      </w:r>
      <w:r w:rsidRPr="00302A85">
        <w:t xml:space="preserve"> </w:t>
      </w:r>
      <w:r>
        <w:t>административной процедуры по внесению обнаруженного объекта в Сводной</w:t>
      </w:r>
      <w:r w:rsidRPr="00302A85">
        <w:t xml:space="preserve"> спис</w:t>
      </w:r>
      <w:r>
        <w:t>о</w:t>
      </w:r>
      <w:r w:rsidRPr="00302A85">
        <w:t>к</w:t>
      </w:r>
      <w:r>
        <w:t xml:space="preserve"> является  регистрация объекта в указанном списке. </w:t>
      </w:r>
    </w:p>
    <w:p w:rsidR="005B57D6" w:rsidRDefault="005B57D6" w:rsidP="00A47CFA">
      <w:pPr>
        <w:ind w:firstLine="709"/>
        <w:jc w:val="both"/>
      </w:pPr>
    </w:p>
    <w:p w:rsidR="005B57D6" w:rsidRDefault="005B57D6" w:rsidP="00A47CFA">
      <w:pPr>
        <w:ind w:firstLine="709"/>
        <w:jc w:val="both"/>
        <w:rPr>
          <w:i/>
        </w:rPr>
      </w:pPr>
      <w:r w:rsidRPr="000A4CF0">
        <w:rPr>
          <w:i/>
        </w:rPr>
        <w:t xml:space="preserve">ж) </w:t>
      </w:r>
      <w:r>
        <w:rPr>
          <w:i/>
        </w:rPr>
        <w:t>С</w:t>
      </w:r>
      <w:r w:rsidRPr="00E05E52">
        <w:rPr>
          <w:i/>
        </w:rPr>
        <w:t>пособ фиксации результата</w:t>
      </w:r>
    </w:p>
    <w:p w:rsidR="005B57D6" w:rsidRDefault="005B57D6" w:rsidP="00F6778B">
      <w:pPr>
        <w:ind w:firstLine="709"/>
        <w:jc w:val="both"/>
      </w:pPr>
      <w:r>
        <w:t xml:space="preserve">1) На обнаруженный объект, обладающий признаком культурного наследия, в соответствии с законодательством оформляется учетная карточка.    </w:t>
      </w:r>
    </w:p>
    <w:p w:rsidR="005B57D6" w:rsidRDefault="005B57D6" w:rsidP="00F6778B">
      <w:pPr>
        <w:ind w:firstLine="709"/>
        <w:jc w:val="both"/>
      </w:pPr>
      <w:r>
        <w:t xml:space="preserve">2) Обнаруженный объект, обладающий признаком культурного наследия, на основании нормативного акта Мэрии города Элисты вносится в Сводный список. </w:t>
      </w:r>
    </w:p>
    <w:p w:rsidR="005B57D6" w:rsidRDefault="005B57D6" w:rsidP="00F6778B">
      <w:pPr>
        <w:ind w:firstLine="709"/>
        <w:jc w:val="both"/>
      </w:pPr>
    </w:p>
    <w:p w:rsidR="005B57D6" w:rsidRDefault="005B57D6" w:rsidP="00683DC2">
      <w:pPr>
        <w:pStyle w:val="BodyTextIndent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134CF">
        <w:rPr>
          <w:rFonts w:ascii="Times New Roman" w:hAnsi="Times New Roman" w:cs="Times New Roman"/>
          <w:i/>
          <w:sz w:val="24"/>
          <w:szCs w:val="24"/>
        </w:rPr>
        <w:t xml:space="preserve">2) </w:t>
      </w:r>
      <w:r w:rsidRPr="00E134CF">
        <w:rPr>
          <w:rFonts w:ascii="Times New Roman" w:hAnsi="Times New Roman" w:cs="Times New Roman"/>
          <w:i/>
          <w:sz w:val="24"/>
        </w:rPr>
        <w:t>Включение</w:t>
      </w:r>
      <w:r>
        <w:rPr>
          <w:rFonts w:ascii="Times New Roman" w:hAnsi="Times New Roman" w:cs="Times New Roman"/>
          <w:i/>
          <w:sz w:val="24"/>
        </w:rPr>
        <w:t xml:space="preserve"> объекта</w:t>
      </w:r>
      <w:r w:rsidRPr="00E134CF">
        <w:rPr>
          <w:rFonts w:ascii="Times New Roman" w:hAnsi="Times New Roman" w:cs="Times New Roman"/>
          <w:i/>
          <w:sz w:val="24"/>
        </w:rPr>
        <w:t xml:space="preserve"> культурного наследия «местного значения» в Список объектов культурного наследия города Элисты</w:t>
      </w:r>
      <w:r w:rsidRPr="00683DC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B57D6" w:rsidRPr="00683DC2" w:rsidRDefault="005B57D6" w:rsidP="00683DC2">
      <w:pPr>
        <w:pStyle w:val="BodyTextIndent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5B57D6" w:rsidRDefault="005B57D6" w:rsidP="00683DC2">
      <w:pPr>
        <w:ind w:firstLine="709"/>
        <w:jc w:val="both"/>
        <w:rPr>
          <w:i/>
        </w:rPr>
      </w:pPr>
      <w:r>
        <w:rPr>
          <w:i/>
        </w:rPr>
        <w:t>а</w:t>
      </w:r>
      <w:r w:rsidRPr="007C3239">
        <w:rPr>
          <w:i/>
        </w:rPr>
        <w:t>) Юридические факты:</w:t>
      </w:r>
    </w:p>
    <w:p w:rsidR="005B57D6" w:rsidRPr="00CB4A38" w:rsidRDefault="005B57D6" w:rsidP="00683DC2">
      <w:pPr>
        <w:ind w:firstLine="709"/>
        <w:jc w:val="both"/>
      </w:pPr>
      <w:r>
        <w:t>- наличие регистрац</w:t>
      </w:r>
      <w:r w:rsidRPr="00CB4A38">
        <w:t>и</w:t>
      </w:r>
      <w:r>
        <w:t>и</w:t>
      </w:r>
      <w:r w:rsidRPr="00CB4A38">
        <w:t xml:space="preserve"> объекта</w:t>
      </w:r>
      <w:r>
        <w:t>, обладающего признаком культурного наследия,</w:t>
      </w:r>
      <w:r w:rsidRPr="00CB4A38">
        <w:t xml:space="preserve"> в Сводном списке</w:t>
      </w:r>
      <w:r>
        <w:t>;</w:t>
      </w:r>
    </w:p>
    <w:p w:rsidR="005B57D6" w:rsidRPr="00164C85" w:rsidRDefault="005B57D6" w:rsidP="00164C85">
      <w:pPr>
        <w:ind w:firstLine="709"/>
        <w:jc w:val="both"/>
      </w:pPr>
      <w:r>
        <w:rPr>
          <w:i/>
        </w:rPr>
        <w:t xml:space="preserve">- </w:t>
      </w:r>
      <w:r>
        <w:t>п</w:t>
      </w:r>
      <w:r w:rsidRPr="00B74CC5">
        <w:t>лановые мероприятия</w:t>
      </w:r>
      <w:r>
        <w:t>, предусмотренные в ведомственной целевой программе.</w:t>
      </w:r>
    </w:p>
    <w:p w:rsidR="005B57D6" w:rsidRDefault="005B57D6" w:rsidP="00683DC2">
      <w:pPr>
        <w:ind w:firstLine="709"/>
        <w:jc w:val="both"/>
      </w:pPr>
      <w:r w:rsidRPr="00B74CC5">
        <w:t>Плановые мероприятия осуществляются в сроки, установленные ежегодными планами работы  Управления.</w:t>
      </w:r>
    </w:p>
    <w:p w:rsidR="005B57D6" w:rsidRPr="00B70D06" w:rsidRDefault="005B57D6" w:rsidP="00683DC2">
      <w:pPr>
        <w:pStyle w:val="BodyTextInden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57D6" w:rsidRDefault="005B57D6" w:rsidP="00683DC2">
      <w:pPr>
        <w:ind w:firstLine="709"/>
        <w:jc w:val="both"/>
        <w:rPr>
          <w:i/>
        </w:rPr>
      </w:pPr>
      <w:r>
        <w:rPr>
          <w:i/>
        </w:rPr>
        <w:t>б</w:t>
      </w:r>
      <w:r w:rsidRPr="003C45ED">
        <w:rPr>
          <w:i/>
        </w:rPr>
        <w:t>) Должностные лица, ответственные за проведение процедуры:</w:t>
      </w:r>
    </w:p>
    <w:p w:rsidR="005B57D6" w:rsidRPr="003C45ED" w:rsidRDefault="005B57D6" w:rsidP="00683DC2">
      <w:pPr>
        <w:ind w:firstLine="709"/>
        <w:jc w:val="both"/>
      </w:pPr>
      <w:r w:rsidRPr="003C45ED">
        <w:t>- начальник Управления;</w:t>
      </w:r>
    </w:p>
    <w:p w:rsidR="005B57D6" w:rsidRPr="003C45ED" w:rsidRDefault="005B57D6" w:rsidP="00683DC2">
      <w:pPr>
        <w:ind w:firstLine="709"/>
        <w:jc w:val="both"/>
      </w:pPr>
      <w:r w:rsidRPr="003C45ED">
        <w:t xml:space="preserve">- должностное лицо, ответственное за </w:t>
      </w:r>
      <w:r>
        <w:t>проведение административной процедуры.</w:t>
      </w:r>
    </w:p>
    <w:p w:rsidR="005B57D6" w:rsidRDefault="005B57D6" w:rsidP="00683DC2">
      <w:pPr>
        <w:ind w:firstLine="709"/>
        <w:jc w:val="both"/>
      </w:pPr>
      <w:r w:rsidRPr="0042418B">
        <w:t xml:space="preserve">Письменное обращение подается заявителем на имя </w:t>
      </w:r>
      <w:r>
        <w:t xml:space="preserve">начальника </w:t>
      </w:r>
      <w:r w:rsidRPr="00B74CC5">
        <w:t>Управления (далее - начальник), который осуществляет первичное рассмотрение обращения и определяет</w:t>
      </w:r>
      <w:r w:rsidRPr="0042418B">
        <w:t xml:space="preserve"> ответственных исполнителей из числа специалистов</w:t>
      </w:r>
      <w:r>
        <w:t xml:space="preserve"> организационно-аналитического отдела</w:t>
      </w:r>
      <w:r w:rsidRPr="0042418B">
        <w:t>.</w:t>
      </w:r>
    </w:p>
    <w:p w:rsidR="005B57D6" w:rsidRDefault="005B57D6" w:rsidP="00683DC2">
      <w:pPr>
        <w:ind w:firstLine="709"/>
        <w:jc w:val="both"/>
      </w:pPr>
    </w:p>
    <w:p w:rsidR="005B57D6" w:rsidRPr="003A0A11" w:rsidRDefault="005B57D6" w:rsidP="00683DC2">
      <w:pPr>
        <w:ind w:firstLine="709"/>
        <w:jc w:val="both"/>
        <w:rPr>
          <w:i/>
        </w:rPr>
      </w:pPr>
      <w:r w:rsidRPr="003A0A11">
        <w:rPr>
          <w:i/>
        </w:rPr>
        <w:t xml:space="preserve">в) </w:t>
      </w:r>
      <w:r>
        <w:rPr>
          <w:i/>
        </w:rPr>
        <w:t>Содержание административных действий, продолжительность и (или) максимальный срок его выполнения:</w:t>
      </w:r>
    </w:p>
    <w:p w:rsidR="005B57D6" w:rsidRPr="00644F78" w:rsidRDefault="005B57D6" w:rsidP="00683DC2">
      <w:pPr>
        <w:jc w:val="both"/>
      </w:pPr>
      <w:r w:rsidRPr="00302A85">
        <w:t xml:space="preserve">            </w:t>
      </w:r>
      <w:r w:rsidRPr="00644F78">
        <w:t>С</w:t>
      </w:r>
      <w:r>
        <w:t>огласно сроку, установленному в ведомственной целевой программе, с</w:t>
      </w:r>
      <w:r w:rsidRPr="00644F78">
        <w:t>пециалисты обеспечивают:</w:t>
      </w:r>
    </w:p>
    <w:p w:rsidR="005B57D6" w:rsidRPr="00164C85" w:rsidRDefault="005B57D6" w:rsidP="00164C85">
      <w:pPr>
        <w:ind w:firstLine="709"/>
        <w:jc w:val="both"/>
      </w:pPr>
      <w:r w:rsidRPr="00164C85">
        <w:t>- организацию проведения историко-культурных исследований объектов, обладающих признаками культурного наследия</w:t>
      </w:r>
      <w:r>
        <w:t>;</w:t>
      </w:r>
      <w:r w:rsidRPr="00164C85">
        <w:t xml:space="preserve"> </w:t>
      </w:r>
    </w:p>
    <w:p w:rsidR="005B57D6" w:rsidRPr="00164C85" w:rsidRDefault="005B57D6" w:rsidP="00E134CF">
      <w:pPr>
        <w:ind w:firstLine="709"/>
        <w:jc w:val="both"/>
      </w:pPr>
      <w:r w:rsidRPr="00164C85">
        <w:t>- организацию проведения историко-культурной экспертизы объектов, обладающих признаками объектов культурного наследия, для установления категории объекта.</w:t>
      </w:r>
    </w:p>
    <w:p w:rsidR="005B57D6" w:rsidRDefault="005B57D6" w:rsidP="00683DC2">
      <w:pPr>
        <w:ind w:firstLine="709"/>
        <w:jc w:val="both"/>
      </w:pPr>
    </w:p>
    <w:p w:rsidR="005B57D6" w:rsidRDefault="005B57D6" w:rsidP="00683DC2">
      <w:pPr>
        <w:ind w:firstLine="709"/>
        <w:jc w:val="both"/>
        <w:rPr>
          <w:i/>
        </w:rPr>
      </w:pPr>
      <w:r>
        <w:rPr>
          <w:i/>
        </w:rPr>
        <w:t>д) Критерии принятия решения, порядок передачи результата административной процедуры</w:t>
      </w:r>
      <w:r w:rsidRPr="003C45ED">
        <w:rPr>
          <w:i/>
        </w:rPr>
        <w:t>:</w:t>
      </w:r>
    </w:p>
    <w:p w:rsidR="005B57D6" w:rsidRDefault="005B57D6" w:rsidP="00402561">
      <w:pPr>
        <w:ind w:firstLine="709"/>
        <w:jc w:val="both"/>
      </w:pPr>
      <w:r w:rsidRPr="00402561">
        <w:t>По результатам проведения историко-</w:t>
      </w:r>
      <w:r>
        <w:t>культурной экспертизы заявителю</w:t>
      </w:r>
      <w:r w:rsidRPr="0079596E">
        <w:t xml:space="preserve"> </w:t>
      </w:r>
      <w:r w:rsidRPr="00402561">
        <w:t>в течение 7 рабочих дней с даты получения заключения историко-культурной экспертизы</w:t>
      </w:r>
      <w:r>
        <w:t>:</w:t>
      </w:r>
    </w:p>
    <w:p w:rsidR="005B57D6" w:rsidRDefault="005B57D6" w:rsidP="000B0B66">
      <w:pPr>
        <w:ind w:firstLine="709"/>
        <w:jc w:val="both"/>
      </w:pPr>
      <w:r>
        <w:t>- направляется письменное уведомление об определении категории объекта;</w:t>
      </w:r>
      <w:r w:rsidRPr="00402561">
        <w:t xml:space="preserve"> </w:t>
      </w:r>
    </w:p>
    <w:p w:rsidR="005B57D6" w:rsidRDefault="005B57D6" w:rsidP="00FE2FF9">
      <w:pPr>
        <w:ind w:firstLine="709"/>
        <w:jc w:val="both"/>
      </w:pPr>
      <w:r>
        <w:t xml:space="preserve">- </w:t>
      </w:r>
      <w:r w:rsidRPr="00402561">
        <w:t>в случае присвоения категории «местного зна</w:t>
      </w:r>
      <w:r>
        <w:t>чения» - уведомление</w:t>
      </w:r>
      <w:r w:rsidRPr="00402561">
        <w:t xml:space="preserve"> о включении объекта в Список объектов </w:t>
      </w:r>
      <w:r w:rsidRPr="00402561">
        <w:rPr>
          <w:b/>
        </w:rPr>
        <w:t>культурного наследия  города Элисты</w:t>
      </w:r>
      <w:r w:rsidRPr="00402561">
        <w:t>.</w:t>
      </w:r>
    </w:p>
    <w:p w:rsidR="005B57D6" w:rsidRDefault="005B57D6" w:rsidP="000B0B66">
      <w:pPr>
        <w:tabs>
          <w:tab w:val="left" w:pos="709"/>
          <w:tab w:val="left" w:pos="8090"/>
        </w:tabs>
        <w:ind w:firstLine="709"/>
        <w:jc w:val="both"/>
      </w:pPr>
      <w:r w:rsidRPr="000B0B66">
        <w:t>Основанием для отказа включения объекта культурного наследия в Список объектов культурного наследия города Элисты является присвоение объекту категории  «федерального значения» или «регионального значения».</w:t>
      </w:r>
    </w:p>
    <w:p w:rsidR="005B57D6" w:rsidRDefault="005B57D6" w:rsidP="00FE2FF9">
      <w:pPr>
        <w:ind w:firstLine="709"/>
        <w:jc w:val="both"/>
      </w:pPr>
    </w:p>
    <w:p w:rsidR="005B57D6" w:rsidRPr="00E05E52" w:rsidRDefault="005B57D6" w:rsidP="00683DC2">
      <w:pPr>
        <w:ind w:firstLine="709"/>
        <w:jc w:val="both"/>
        <w:rPr>
          <w:i/>
        </w:rPr>
      </w:pPr>
      <w:r>
        <w:rPr>
          <w:i/>
        </w:rPr>
        <w:t>е</w:t>
      </w:r>
      <w:r w:rsidRPr="00E05E52">
        <w:rPr>
          <w:i/>
        </w:rPr>
        <w:t>) Результат административной процедуры</w:t>
      </w:r>
      <w:r>
        <w:rPr>
          <w:i/>
        </w:rPr>
        <w:t>:</w:t>
      </w:r>
      <w:r w:rsidRPr="00E05E52">
        <w:rPr>
          <w:i/>
        </w:rPr>
        <w:t xml:space="preserve"> </w:t>
      </w:r>
    </w:p>
    <w:p w:rsidR="005B57D6" w:rsidRDefault="005B57D6" w:rsidP="00C04547">
      <w:pPr>
        <w:pStyle w:val="BodyTextInden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4ADC">
        <w:rPr>
          <w:rFonts w:ascii="Times New Roman" w:hAnsi="Times New Roman" w:cs="Times New Roman"/>
          <w:b w:val="0"/>
          <w:sz w:val="24"/>
          <w:szCs w:val="24"/>
        </w:rPr>
        <w:t>Результатом  административной процедуры по включению объектов культурного наследия «местного значения» в Список объектов культурного наследия города Элисты является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5B57D6" w:rsidRDefault="005B57D6" w:rsidP="00C04547">
      <w:pPr>
        <w:pStyle w:val="BodyTextInden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1) по проведению историко-культурных исследований: </w:t>
      </w:r>
    </w:p>
    <w:p w:rsidR="005B57D6" w:rsidRDefault="005B57D6" w:rsidP="00C04547">
      <w:pPr>
        <w:pStyle w:val="BodyTextInden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установление предмета охраны и предмета историко-культурной экспертизы;</w:t>
      </w:r>
    </w:p>
    <w:p w:rsidR="005B57D6" w:rsidRDefault="005B57D6" w:rsidP="00C04547">
      <w:pPr>
        <w:pStyle w:val="BodyTextInden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2) по проведению историко-культурной экспертизы:</w:t>
      </w:r>
    </w:p>
    <w:p w:rsidR="005B57D6" w:rsidRDefault="005B57D6" w:rsidP="00C04547">
      <w:pPr>
        <w:pStyle w:val="BodyTextInden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- установление категории «федерального значения», «регионального значения», «местного значения» объекту, обладающему признаком объекта культурного наследия;</w:t>
      </w:r>
    </w:p>
    <w:p w:rsidR="005B57D6" w:rsidRPr="0079596E" w:rsidRDefault="005B57D6" w:rsidP="00C04547">
      <w:pPr>
        <w:pStyle w:val="BodyTextInden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9596E">
        <w:rPr>
          <w:rFonts w:ascii="Times New Roman" w:hAnsi="Times New Roman" w:cs="Times New Roman"/>
          <w:b w:val="0"/>
          <w:sz w:val="24"/>
          <w:szCs w:val="24"/>
        </w:rPr>
        <w:t xml:space="preserve">           - осуществление полномочий органов местного самоуправления в сфере государственной охраны объектов культурного наследия в отношении объектов категории «местного значения»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79596E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</w:p>
    <w:p w:rsidR="005B57D6" w:rsidRPr="00C9704C" w:rsidRDefault="005B57D6" w:rsidP="00C9704C">
      <w:pPr>
        <w:pStyle w:val="BodyTextIndent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79596E">
        <w:t xml:space="preserve">         </w:t>
      </w:r>
    </w:p>
    <w:p w:rsidR="005B57D6" w:rsidRPr="005C0E36" w:rsidRDefault="005B57D6" w:rsidP="00EC2AE8">
      <w:pPr>
        <w:ind w:firstLine="709"/>
        <w:jc w:val="both"/>
        <w:rPr>
          <w:i/>
        </w:rPr>
      </w:pPr>
      <w:r w:rsidRPr="005C0E36">
        <w:rPr>
          <w:i/>
        </w:rPr>
        <w:t>ж) Способ фиксации результата:</w:t>
      </w:r>
    </w:p>
    <w:p w:rsidR="005B57D6" w:rsidRPr="005C0E36" w:rsidRDefault="005B57D6" w:rsidP="005C0E36">
      <w:pPr>
        <w:pStyle w:val="BodyTextIndent"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5C0E36">
        <w:rPr>
          <w:rFonts w:ascii="Times New Roman" w:hAnsi="Times New Roman" w:cs="Times New Roman"/>
          <w:b w:val="0"/>
          <w:sz w:val="24"/>
          <w:szCs w:val="24"/>
        </w:rPr>
        <w:t xml:space="preserve">1) 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5C0E36">
        <w:rPr>
          <w:rFonts w:ascii="Times New Roman" w:hAnsi="Times New Roman" w:cs="Times New Roman"/>
          <w:b w:val="0"/>
          <w:sz w:val="24"/>
          <w:szCs w:val="24"/>
        </w:rPr>
        <w:t>бъект культурного наследия «местного значения»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на основании нормативного акта Мэрии города Элисты </w:t>
      </w:r>
      <w:r w:rsidRPr="005C0E36">
        <w:rPr>
          <w:rFonts w:ascii="Times New Roman" w:hAnsi="Times New Roman" w:cs="Times New Roman"/>
          <w:b w:val="0"/>
          <w:sz w:val="24"/>
          <w:szCs w:val="24"/>
        </w:rPr>
        <w:t xml:space="preserve"> в</w:t>
      </w:r>
      <w:r>
        <w:rPr>
          <w:rFonts w:ascii="Times New Roman" w:hAnsi="Times New Roman" w:cs="Times New Roman"/>
          <w:b w:val="0"/>
          <w:sz w:val="24"/>
          <w:szCs w:val="24"/>
        </w:rPr>
        <w:t>носится в</w:t>
      </w:r>
      <w:r w:rsidRPr="005C0E36">
        <w:rPr>
          <w:rFonts w:ascii="Times New Roman" w:hAnsi="Times New Roman" w:cs="Times New Roman"/>
          <w:b w:val="0"/>
          <w:sz w:val="24"/>
          <w:szCs w:val="24"/>
        </w:rPr>
        <w:t xml:space="preserve"> Список объектов культурного наследия  города Элисты. </w:t>
      </w:r>
    </w:p>
    <w:p w:rsidR="005B57D6" w:rsidRDefault="005B57D6" w:rsidP="00EC2AE8">
      <w:pPr>
        <w:tabs>
          <w:tab w:val="left" w:pos="720"/>
          <w:tab w:val="left" w:pos="900"/>
        </w:tabs>
        <w:ind w:firstLine="709"/>
        <w:jc w:val="both"/>
        <w:rPr>
          <w:i/>
        </w:rPr>
      </w:pPr>
    </w:p>
    <w:p w:rsidR="005B57D6" w:rsidRDefault="005B57D6" w:rsidP="00AB1655">
      <w:pPr>
        <w:ind w:firstLine="709"/>
        <w:rPr>
          <w:b/>
        </w:rPr>
      </w:pPr>
      <w:r w:rsidRPr="0042418B">
        <w:rPr>
          <w:b/>
          <w:lang w:val="en-US"/>
        </w:rPr>
        <w:t>IV</w:t>
      </w:r>
      <w:r w:rsidRPr="0042418B">
        <w:rPr>
          <w:b/>
        </w:rPr>
        <w:t>. Порядок и формы контроля за ис</w:t>
      </w:r>
      <w:r>
        <w:rPr>
          <w:b/>
        </w:rPr>
        <w:t>полнением муниципальной функции</w:t>
      </w:r>
    </w:p>
    <w:p w:rsidR="005B57D6" w:rsidRPr="0042418B" w:rsidRDefault="005B57D6" w:rsidP="00B6141A">
      <w:pPr>
        <w:jc w:val="both"/>
      </w:pPr>
    </w:p>
    <w:p w:rsidR="005B57D6" w:rsidRPr="00B6141A" w:rsidRDefault="005B57D6" w:rsidP="00734D1C">
      <w:pPr>
        <w:ind w:firstLine="709"/>
        <w:jc w:val="both"/>
        <w:rPr>
          <w:i/>
        </w:rPr>
      </w:pPr>
      <w:r>
        <w:rPr>
          <w:i/>
        </w:rPr>
        <w:t>а</w:t>
      </w:r>
      <w:r w:rsidRPr="00B6141A">
        <w:rPr>
          <w:i/>
        </w:rPr>
        <w:t xml:space="preserve">) Порядок осуществления текущего контроля: </w:t>
      </w:r>
    </w:p>
    <w:p w:rsidR="005B57D6" w:rsidRDefault="005B57D6" w:rsidP="00734D1C">
      <w:pPr>
        <w:ind w:firstLine="709"/>
        <w:jc w:val="both"/>
      </w:pPr>
      <w:r w:rsidRPr="00B6141A">
        <w:t>Текущий контроль за соблюдением порядка исполнения муниципальной услуги осуществляется должностными лицами Управления культуры, ответственными за организацию работы по ее исполнению.</w:t>
      </w:r>
      <w:r w:rsidRPr="0042418B">
        <w:t xml:space="preserve"> </w:t>
      </w:r>
      <w:bookmarkStart w:id="1" w:name="sub_14681"/>
    </w:p>
    <w:p w:rsidR="005B57D6" w:rsidRDefault="005B57D6" w:rsidP="00734D1C">
      <w:pPr>
        <w:ind w:firstLine="709"/>
        <w:jc w:val="both"/>
      </w:pPr>
    </w:p>
    <w:p w:rsidR="005B57D6" w:rsidRPr="00535653" w:rsidRDefault="005B57D6" w:rsidP="00734D1C">
      <w:pPr>
        <w:ind w:firstLine="709"/>
        <w:jc w:val="both"/>
        <w:rPr>
          <w:i/>
        </w:rPr>
      </w:pPr>
      <w:r>
        <w:rPr>
          <w:i/>
        </w:rPr>
        <w:t>б</w:t>
      </w:r>
      <w:r w:rsidRPr="00535653">
        <w:rPr>
          <w:i/>
        </w:rPr>
        <w:t>) Порядок и периодичность осуществления плановых и внеплановых проверок</w:t>
      </w:r>
      <w:r>
        <w:rPr>
          <w:i/>
        </w:rPr>
        <w:t>:</w:t>
      </w:r>
    </w:p>
    <w:p w:rsidR="005B57D6" w:rsidRPr="0042418B" w:rsidRDefault="005B57D6" w:rsidP="00734D1C">
      <w:pPr>
        <w:ind w:firstLine="709"/>
        <w:jc w:val="both"/>
      </w:pPr>
      <w:r>
        <w:t>Плановый</w:t>
      </w:r>
      <w:r w:rsidRPr="0042418B">
        <w:t xml:space="preserve"> контроль осуществляется на основании полугодовых или годовых планов работы Управления культуры</w:t>
      </w:r>
      <w:bookmarkStart w:id="2" w:name="sub_14682"/>
      <w:bookmarkEnd w:id="1"/>
      <w:r w:rsidRPr="0042418B">
        <w:t xml:space="preserve">. </w:t>
      </w:r>
    </w:p>
    <w:p w:rsidR="005B57D6" w:rsidRPr="0042418B" w:rsidRDefault="005B57D6" w:rsidP="00734D1C">
      <w:pPr>
        <w:ind w:firstLine="709"/>
        <w:jc w:val="both"/>
      </w:pPr>
      <w:r w:rsidRPr="0042418B">
        <w:t>Внеплановый контроль осуществляется на основании конкретного обращения заявителя.</w:t>
      </w:r>
      <w:bookmarkStart w:id="3" w:name="sub_1487"/>
      <w:bookmarkEnd w:id="2"/>
      <w:r w:rsidRPr="0042418B">
        <w:t xml:space="preserve"> </w:t>
      </w:r>
    </w:p>
    <w:p w:rsidR="005B57D6" w:rsidRPr="0042418B" w:rsidRDefault="005B57D6" w:rsidP="00734D1C">
      <w:pPr>
        <w:ind w:firstLine="709"/>
        <w:jc w:val="both"/>
      </w:pPr>
      <w:r w:rsidRPr="0042418B">
        <w:t>Требования к качеству исполнения муниципальной услуги предусмотрены должностными обязанностями ответственных лиц</w:t>
      </w:r>
      <w:r w:rsidRPr="0042418B">
        <w:rPr>
          <w:iCs/>
        </w:rPr>
        <w:t>.</w:t>
      </w:r>
    </w:p>
    <w:bookmarkEnd w:id="3"/>
    <w:p w:rsidR="005B57D6" w:rsidRPr="0042418B" w:rsidRDefault="005B57D6" w:rsidP="00734D1C">
      <w:pPr>
        <w:ind w:firstLine="709"/>
        <w:jc w:val="both"/>
      </w:pPr>
    </w:p>
    <w:p w:rsidR="005B57D6" w:rsidRDefault="005B57D6" w:rsidP="00AA455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4550">
        <w:rPr>
          <w:rFonts w:ascii="Times New Roman" w:hAnsi="Times New Roman" w:cs="Times New Roman"/>
          <w:i/>
          <w:sz w:val="24"/>
          <w:szCs w:val="24"/>
        </w:rPr>
        <w:t>в)</w:t>
      </w:r>
      <w:r>
        <w:rPr>
          <w:rFonts w:ascii="Times New Roman" w:hAnsi="Times New Roman" w:cs="Times New Roman"/>
          <w:i/>
          <w:sz w:val="24"/>
          <w:szCs w:val="24"/>
        </w:rPr>
        <w:t xml:space="preserve"> Ответственность муниципальных служащих, органов местного самоуправления и иных должностных лиц за решения и действия (бездействие), принимаемые (осуществляемые) в ходе исполнения муниципальной функции: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7D6" w:rsidRPr="002F0D80" w:rsidRDefault="005B57D6" w:rsidP="00AA455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F0D80">
        <w:rPr>
          <w:rFonts w:ascii="Times New Roman" w:hAnsi="Times New Roman" w:cs="Times New Roman"/>
          <w:sz w:val="24"/>
          <w:szCs w:val="24"/>
        </w:rPr>
        <w:t>Ответственность муниципальных служащих, органов местного самоуправления и иных должностных лиц за решения и действия (бездействие), принимаемые (осуществляемые) в ходе исполнения муниципальной функции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устанавливается в соответствии с действующим законодательством.</w:t>
      </w:r>
    </w:p>
    <w:p w:rsidR="005B57D6" w:rsidRPr="0042418B" w:rsidRDefault="005B57D6" w:rsidP="00AA4550">
      <w:pPr>
        <w:widowControl w:val="0"/>
        <w:tabs>
          <w:tab w:val="left" w:pos="1080"/>
        </w:tabs>
        <w:ind w:firstLine="709"/>
        <w:jc w:val="both"/>
      </w:pPr>
      <w:r w:rsidRPr="0042418B">
        <w:t>Действия (бездействие) и решения, осуществляемые (принятые) в ходе исп</w:t>
      </w:r>
      <w:r>
        <w:t>олнения муниципаль</w:t>
      </w:r>
      <w:r w:rsidRPr="0042418B">
        <w:t>ной функции на основании настоящего регламента, могут быть обжалованы:</w:t>
      </w:r>
    </w:p>
    <w:p w:rsidR="005B57D6" w:rsidRPr="0042418B" w:rsidRDefault="005B57D6" w:rsidP="00AA4550">
      <w:pPr>
        <w:widowControl w:val="0"/>
        <w:tabs>
          <w:tab w:val="left" w:pos="1080"/>
        </w:tabs>
        <w:ind w:firstLine="709"/>
        <w:jc w:val="both"/>
      </w:pPr>
      <w:r w:rsidRPr="0042418B">
        <w:t>-  в Мэрии города Элисты</w:t>
      </w:r>
      <w:r>
        <w:t>;</w:t>
      </w:r>
    </w:p>
    <w:p w:rsidR="005B57D6" w:rsidRPr="0042418B" w:rsidRDefault="005B57D6" w:rsidP="00AA4550">
      <w:pPr>
        <w:ind w:firstLine="709"/>
        <w:jc w:val="both"/>
      </w:pPr>
      <w:r>
        <w:t>- в</w:t>
      </w:r>
      <w:r w:rsidRPr="0042418B">
        <w:t xml:space="preserve"> прокуратуре;</w:t>
      </w:r>
    </w:p>
    <w:p w:rsidR="005B57D6" w:rsidRDefault="005B57D6" w:rsidP="00AA4550">
      <w:pPr>
        <w:ind w:firstLine="709"/>
        <w:jc w:val="both"/>
      </w:pPr>
      <w:r w:rsidRPr="0042418B">
        <w:t>-  в суде.</w:t>
      </w:r>
    </w:p>
    <w:p w:rsidR="005B57D6" w:rsidRDefault="005B57D6" w:rsidP="00AA4550">
      <w:pPr>
        <w:ind w:firstLine="709"/>
        <w:jc w:val="both"/>
      </w:pPr>
    </w:p>
    <w:p w:rsidR="005B57D6" w:rsidRDefault="005B57D6" w:rsidP="00AA4550">
      <w:pPr>
        <w:ind w:firstLine="709"/>
        <w:jc w:val="both"/>
        <w:rPr>
          <w:i/>
        </w:rPr>
      </w:pPr>
      <w:r w:rsidRPr="003A4535">
        <w:rPr>
          <w:i/>
        </w:rPr>
        <w:t>г) Положения, характеризующие требования к порядку и формам контроля за исполнением муниципальной функции:</w:t>
      </w:r>
    </w:p>
    <w:p w:rsidR="005B57D6" w:rsidRPr="003A4535" w:rsidRDefault="005B57D6" w:rsidP="003A4535">
      <w:pPr>
        <w:ind w:firstLine="709"/>
        <w:jc w:val="both"/>
      </w:pPr>
      <w:r w:rsidRPr="003A4535">
        <w:t>Требования к порядку и формам контроля за ис</w:t>
      </w:r>
      <w:r>
        <w:t>полнением муниципальной функции устанавливаются действующим законодательством</w:t>
      </w:r>
      <w:r w:rsidRPr="00F82350">
        <w:rPr>
          <w:b/>
        </w:rPr>
        <w:t xml:space="preserve"> </w:t>
      </w:r>
      <w:r w:rsidRPr="003A4535">
        <w:t>в сфере сохранения, использования и популяризации объектов культурного наследия (памятников истории и культуры)</w:t>
      </w:r>
      <w:r>
        <w:t>, настоящим Административным регламентом.</w:t>
      </w:r>
    </w:p>
    <w:p w:rsidR="005B57D6" w:rsidRDefault="005B57D6" w:rsidP="00AA4550">
      <w:pPr>
        <w:ind w:firstLine="709"/>
        <w:jc w:val="both"/>
        <w:rPr>
          <w:b/>
        </w:rPr>
      </w:pPr>
    </w:p>
    <w:p w:rsidR="005B57D6" w:rsidRDefault="005B57D6" w:rsidP="00AA4550">
      <w:pPr>
        <w:ind w:firstLine="709"/>
        <w:jc w:val="both"/>
        <w:rPr>
          <w:b/>
        </w:rPr>
      </w:pPr>
      <w:r w:rsidRPr="0042418B">
        <w:rPr>
          <w:b/>
          <w:lang w:val="en-US"/>
        </w:rPr>
        <w:t>V</w:t>
      </w:r>
      <w:r>
        <w:rPr>
          <w:b/>
        </w:rPr>
        <w:t>. Досудебный (внесудебный) порядок обжалования решений и действий (бездействия) органа, исполняющего муниципальную функцию, а также должностных лиц, муниципальных служащих»</w:t>
      </w:r>
    </w:p>
    <w:p w:rsidR="005B57D6" w:rsidRPr="005025F5" w:rsidRDefault="005B57D6" w:rsidP="00AA4550">
      <w:pPr>
        <w:ind w:firstLine="709"/>
        <w:jc w:val="both"/>
        <w:rPr>
          <w:i/>
        </w:rPr>
      </w:pPr>
    </w:p>
    <w:p w:rsidR="005B57D6" w:rsidRPr="0042418B" w:rsidRDefault="005B57D6" w:rsidP="008E7524">
      <w:pPr>
        <w:ind w:firstLine="709"/>
        <w:jc w:val="both"/>
      </w:pPr>
      <w:r>
        <w:t xml:space="preserve">1) </w:t>
      </w:r>
      <w:r w:rsidRPr="0042418B">
        <w:t>Заинтересованные лица могут обратиться с жалобой на действия (бездействие) и решения, осуществляемые (принятые) в ходе осуществления муниципальной услуги на основании настоящего регламента (далее – жалоба), в письменной форме.</w:t>
      </w:r>
    </w:p>
    <w:p w:rsidR="005B57D6" w:rsidRPr="0042418B" w:rsidRDefault="005B57D6" w:rsidP="008E7524">
      <w:pPr>
        <w:ind w:firstLine="709"/>
        <w:jc w:val="both"/>
      </w:pPr>
      <w:r>
        <w:t xml:space="preserve">2) </w:t>
      </w:r>
      <w:r w:rsidRPr="0042418B">
        <w:t>В письменной жалобе указываются:</w:t>
      </w:r>
    </w:p>
    <w:p w:rsidR="005B57D6" w:rsidRPr="0042418B" w:rsidRDefault="005B57D6" w:rsidP="008E7524">
      <w:pPr>
        <w:ind w:firstLine="709"/>
        <w:jc w:val="both"/>
      </w:pPr>
      <w:r w:rsidRPr="0042418B">
        <w:t>- фамилия, имя, отчество заявителя;</w:t>
      </w:r>
    </w:p>
    <w:p w:rsidR="005B57D6" w:rsidRPr="0042418B" w:rsidRDefault="005B57D6" w:rsidP="008E7524">
      <w:pPr>
        <w:ind w:firstLine="709"/>
        <w:jc w:val="both"/>
      </w:pPr>
      <w:r w:rsidRPr="0042418B">
        <w:t>- полное наименование юридического лица (в случае обращения от имени юридического лица);</w:t>
      </w:r>
    </w:p>
    <w:p w:rsidR="005B57D6" w:rsidRPr="0042418B" w:rsidRDefault="005B57D6" w:rsidP="008E7524">
      <w:pPr>
        <w:ind w:firstLine="709"/>
        <w:jc w:val="both"/>
      </w:pPr>
      <w:r w:rsidRPr="0042418B">
        <w:t>- контактный почтовый адрес;</w:t>
      </w:r>
    </w:p>
    <w:p w:rsidR="005B57D6" w:rsidRPr="0042418B" w:rsidRDefault="005B57D6" w:rsidP="008E7524">
      <w:pPr>
        <w:ind w:firstLine="709"/>
        <w:jc w:val="both"/>
      </w:pPr>
      <w:r w:rsidRPr="0042418B">
        <w:t>- предмет жалобы;</w:t>
      </w:r>
    </w:p>
    <w:p w:rsidR="005B57D6" w:rsidRPr="0042418B" w:rsidRDefault="005B57D6" w:rsidP="008E7524">
      <w:pPr>
        <w:ind w:firstLine="709"/>
        <w:jc w:val="both"/>
      </w:pPr>
      <w:r w:rsidRPr="0042418B">
        <w:t>- дата и личная подпись заявителя.</w:t>
      </w:r>
    </w:p>
    <w:p w:rsidR="005B57D6" w:rsidRPr="0042418B" w:rsidRDefault="005B57D6" w:rsidP="008E7524">
      <w:pPr>
        <w:ind w:firstLine="709"/>
        <w:jc w:val="both"/>
      </w:pPr>
      <w:r>
        <w:t xml:space="preserve">3) </w:t>
      </w:r>
      <w:r w:rsidRPr="0042418B">
        <w:t>К жалобе заявитель прилагает копии документов и материалы, характеризующие предмет жалобы.</w:t>
      </w:r>
    </w:p>
    <w:p w:rsidR="005B57D6" w:rsidRPr="0042418B" w:rsidRDefault="005B57D6" w:rsidP="008E7524">
      <w:pPr>
        <w:ind w:firstLine="709"/>
        <w:jc w:val="both"/>
      </w:pPr>
      <w:r w:rsidRPr="0042418B">
        <w:t>Также заявитель вправе прикладывать к жалобе документы, копии документов, обосновывающих неправомерность действия (бездействия) и решения, осуществляемого (принятого) в ходе осуществления государственной функции на основании настоящего регламента.</w:t>
      </w:r>
    </w:p>
    <w:p w:rsidR="005B57D6" w:rsidRPr="0042418B" w:rsidRDefault="005B57D6" w:rsidP="008E7524">
      <w:pPr>
        <w:ind w:firstLine="709"/>
        <w:jc w:val="both"/>
      </w:pPr>
      <w:r>
        <w:t>4)</w:t>
      </w:r>
      <w:r w:rsidRPr="0042418B">
        <w:t xml:space="preserve"> Жалоба, поданная в письменной форме, остается без рассмотрения, если:</w:t>
      </w:r>
    </w:p>
    <w:p w:rsidR="005B57D6" w:rsidRPr="0042418B" w:rsidRDefault="005B57D6" w:rsidP="008E7524">
      <w:pPr>
        <w:autoSpaceDE w:val="0"/>
        <w:autoSpaceDN w:val="0"/>
        <w:adjustRightInd w:val="0"/>
        <w:ind w:firstLine="709"/>
        <w:jc w:val="both"/>
      </w:pPr>
      <w:r w:rsidRPr="0042418B">
        <w:t>а) не указаны фамилия заявителя, направившего жалобу, и почтовый адрес, по которому должен быть направлен ответ;</w:t>
      </w:r>
    </w:p>
    <w:p w:rsidR="005B57D6" w:rsidRPr="0042418B" w:rsidRDefault="005B57D6" w:rsidP="008E7524">
      <w:pPr>
        <w:autoSpaceDE w:val="0"/>
        <w:autoSpaceDN w:val="0"/>
        <w:adjustRightInd w:val="0"/>
        <w:ind w:firstLine="709"/>
        <w:jc w:val="both"/>
      </w:pPr>
      <w:r w:rsidRPr="0042418B">
        <w:t>б) содержатся нецензурные либо оскорбительные выражения, угрозы жизни, здоровью и имуществу любого должностного лица, а также членов его семьи;</w:t>
      </w:r>
    </w:p>
    <w:p w:rsidR="005B57D6" w:rsidRPr="0042418B" w:rsidRDefault="005B57D6" w:rsidP="008E7524">
      <w:pPr>
        <w:autoSpaceDE w:val="0"/>
        <w:autoSpaceDN w:val="0"/>
        <w:adjustRightInd w:val="0"/>
        <w:ind w:firstLine="709"/>
        <w:jc w:val="both"/>
      </w:pPr>
      <w:r w:rsidRPr="0042418B">
        <w:t>в) текст жалобы не поддается прочтению;</w:t>
      </w:r>
    </w:p>
    <w:p w:rsidR="005B57D6" w:rsidRPr="0042418B" w:rsidRDefault="005B57D6" w:rsidP="008E7524">
      <w:pPr>
        <w:ind w:firstLine="709"/>
        <w:jc w:val="both"/>
      </w:pPr>
      <w:r w:rsidRPr="0042418B">
        <w:t>г)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один и тот же государственный орган или одному и тому же должностному лицу. О данном решении уведомляется заявитель, направивший жалобу.</w:t>
      </w:r>
    </w:p>
    <w:p w:rsidR="005B57D6" w:rsidRPr="0042418B" w:rsidRDefault="005B57D6" w:rsidP="008E7524">
      <w:pPr>
        <w:ind w:firstLine="709"/>
        <w:jc w:val="both"/>
      </w:pPr>
      <w:r w:rsidRPr="0042418B">
        <w:t>5</w:t>
      </w:r>
      <w:r>
        <w:t>)</w:t>
      </w:r>
      <w:r w:rsidRPr="0042418B">
        <w:t xml:space="preserve"> Право принятия решения по жалобам на исполне</w:t>
      </w:r>
      <w:r>
        <w:t>ние рассматриваемой муниципаль</w:t>
      </w:r>
      <w:r w:rsidRPr="0042418B">
        <w:t xml:space="preserve">ной функции предоставлено </w:t>
      </w:r>
      <w:r>
        <w:t xml:space="preserve">Главе </w:t>
      </w:r>
      <w:r w:rsidRPr="0042418B">
        <w:t>Мэр</w:t>
      </w:r>
      <w:r>
        <w:t>ии</w:t>
      </w:r>
      <w:r w:rsidRPr="0042418B">
        <w:t xml:space="preserve"> города Элиста. </w:t>
      </w:r>
    </w:p>
    <w:p w:rsidR="005B57D6" w:rsidRPr="0042418B" w:rsidRDefault="005B57D6" w:rsidP="008E7524">
      <w:pPr>
        <w:ind w:firstLine="709"/>
        <w:jc w:val="both"/>
      </w:pPr>
      <w:r>
        <w:t>6)</w:t>
      </w:r>
      <w:r w:rsidRPr="0042418B">
        <w:t xml:space="preserve"> Обращения граждан, содержащие обжалование решений, действий (бездействий) конкретных должностных лиц, не могут направляться этим должностным лицам для рассмотрения и (или) ответа.</w:t>
      </w:r>
    </w:p>
    <w:p w:rsidR="005B57D6" w:rsidRPr="0042418B" w:rsidRDefault="005B57D6" w:rsidP="008E7524">
      <w:pPr>
        <w:ind w:firstLine="709"/>
        <w:jc w:val="both"/>
      </w:pPr>
      <w:r>
        <w:t>7)</w:t>
      </w:r>
      <w:r w:rsidRPr="0042418B">
        <w:t xml:space="preserve"> Рассмотрение запроса (жалобы) осуществляется в срок до 30-ти календарных дней с момента поступления запроса (жалобы).</w:t>
      </w:r>
    </w:p>
    <w:p w:rsidR="005B57D6" w:rsidRPr="0042418B" w:rsidRDefault="005B57D6" w:rsidP="008E7524">
      <w:pPr>
        <w:ind w:firstLine="709"/>
        <w:jc w:val="both"/>
      </w:pPr>
      <w:r>
        <w:t>8)</w:t>
      </w:r>
      <w:r w:rsidRPr="0042418B">
        <w:t xml:space="preserve"> Письменная жалоба регистрируется уполномоченным лицом органа, в который она подается, делается ее копия, которая отдается заявителю на руки. Оригинал (подлинный экземпляр) жалобы остается в организации и вместе с копиями материалов, представленных заявителем, передается ответственному лицу для рассмотрения.</w:t>
      </w:r>
    </w:p>
    <w:p w:rsidR="005B57D6" w:rsidRPr="0042418B" w:rsidRDefault="005B57D6" w:rsidP="008E7524">
      <w:pPr>
        <w:ind w:firstLine="709"/>
        <w:jc w:val="both"/>
      </w:pPr>
      <w:r>
        <w:t>9)</w:t>
      </w:r>
      <w:r w:rsidRPr="0042418B">
        <w:t xml:space="preserve"> Если в результате рассмотрения жалоба признана обоснованной, то принимается решение об осуществлении действий по предоставлению сведений заинтересованному лицу и применении мер ответственности к сотруднику, допустившему нарушения в ходе осуществления административной процедуры муниципальной услуги на основании настоящего регламента, которые повлекли за собой жалобу заинтересованного лица.</w:t>
      </w:r>
    </w:p>
    <w:p w:rsidR="005B57D6" w:rsidRPr="0042418B" w:rsidRDefault="005B57D6" w:rsidP="008E7524">
      <w:pPr>
        <w:ind w:firstLine="709"/>
        <w:jc w:val="both"/>
      </w:pPr>
      <w:r w:rsidRPr="0042418B">
        <w:t>10</w:t>
      </w:r>
      <w:r>
        <w:t>)</w:t>
      </w:r>
      <w:r w:rsidRPr="0042418B">
        <w:t xml:space="preserve"> Заинтересованному лицу направляется сообщение о принятом решении и действиях, осуществленных в соответствии с принятым решением, в течение 5-ти рабочих дней после принятия решения.</w:t>
      </w:r>
    </w:p>
    <w:p w:rsidR="005B57D6" w:rsidRDefault="005B57D6" w:rsidP="008E7524">
      <w:pPr>
        <w:widowControl w:val="0"/>
        <w:tabs>
          <w:tab w:val="left" w:pos="1080"/>
        </w:tabs>
        <w:ind w:firstLine="709"/>
        <w:jc w:val="both"/>
      </w:pPr>
      <w:r>
        <w:t>11)</w:t>
      </w:r>
      <w:r w:rsidRPr="0042418B">
        <w:t xml:space="preserve"> Обращения заинтересованных лиц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</w:r>
    </w:p>
    <w:p w:rsidR="005B57D6" w:rsidRDefault="005B57D6" w:rsidP="008E7524">
      <w:pPr>
        <w:widowControl w:val="0"/>
        <w:tabs>
          <w:tab w:val="left" w:pos="1080"/>
        </w:tabs>
        <w:ind w:firstLine="709"/>
        <w:jc w:val="both"/>
      </w:pPr>
    </w:p>
    <w:p w:rsidR="005B57D6" w:rsidRDefault="005B57D6" w:rsidP="000F273C">
      <w:pPr>
        <w:pStyle w:val="Heading1"/>
        <w:tabs>
          <w:tab w:val="left" w:pos="720"/>
        </w:tabs>
        <w:ind w:firstLine="709"/>
        <w:jc w:val="both"/>
        <w:rPr>
          <w:sz w:val="24"/>
        </w:rPr>
      </w:pPr>
    </w:p>
    <w:p w:rsidR="005B57D6" w:rsidRDefault="005B57D6" w:rsidP="00734D1C">
      <w:pPr>
        <w:rPr>
          <w:lang w:eastAsia="ru-RU"/>
        </w:rPr>
      </w:pPr>
    </w:p>
    <w:p w:rsidR="005B57D6" w:rsidRPr="00734D1C" w:rsidRDefault="005B57D6" w:rsidP="00734D1C">
      <w:pPr>
        <w:rPr>
          <w:lang w:eastAsia="ru-RU"/>
        </w:rPr>
      </w:pPr>
    </w:p>
    <w:p w:rsidR="005B57D6" w:rsidRDefault="005B57D6" w:rsidP="000F273C">
      <w:pPr>
        <w:tabs>
          <w:tab w:val="left" w:pos="720"/>
          <w:tab w:val="left" w:pos="900"/>
        </w:tabs>
        <w:ind w:firstLine="709"/>
        <w:jc w:val="both"/>
      </w:pPr>
    </w:p>
    <w:p w:rsidR="005B57D6" w:rsidRDefault="005B57D6" w:rsidP="000F273C">
      <w:pPr>
        <w:pStyle w:val="Title"/>
        <w:ind w:firstLine="709"/>
        <w:jc w:val="both"/>
        <w:rPr>
          <w:b w:val="0"/>
          <w:sz w:val="24"/>
          <w:szCs w:val="24"/>
        </w:rPr>
      </w:pPr>
    </w:p>
    <w:p w:rsidR="005B57D6" w:rsidRPr="00042107" w:rsidRDefault="005B57D6" w:rsidP="00DC4F55">
      <w:pPr>
        <w:pStyle w:val="BodyTextInden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5B57D6" w:rsidRPr="00042107" w:rsidSect="003B2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72F0A"/>
    <w:multiLevelType w:val="hybridMultilevel"/>
    <w:tmpl w:val="A37412AA"/>
    <w:lvl w:ilvl="0" w:tplc="EF4E44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E687E4D"/>
    <w:multiLevelType w:val="hybridMultilevel"/>
    <w:tmpl w:val="C6AAF5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DF204C"/>
    <w:multiLevelType w:val="hybridMultilevel"/>
    <w:tmpl w:val="18F84FDC"/>
    <w:lvl w:ilvl="0" w:tplc="CDA0EB6C">
      <w:start w:val="37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3">
    <w:nsid w:val="4E9F64AA"/>
    <w:multiLevelType w:val="multilevel"/>
    <w:tmpl w:val="4314BE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">
    <w:nsid w:val="57C96FB9"/>
    <w:multiLevelType w:val="multilevel"/>
    <w:tmpl w:val="ADF63928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990"/>
        </w:tabs>
        <w:ind w:left="990" w:hanging="66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5">
    <w:nsid w:val="586D15EC"/>
    <w:multiLevelType w:val="hybridMultilevel"/>
    <w:tmpl w:val="B12C62EA"/>
    <w:lvl w:ilvl="0" w:tplc="8FCAACFC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D1A7CC9"/>
    <w:multiLevelType w:val="hybridMultilevel"/>
    <w:tmpl w:val="FC12D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151050"/>
    <w:multiLevelType w:val="multilevel"/>
    <w:tmpl w:val="22625304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87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cs="Times New Roman" w:hint="default"/>
      </w:rPr>
    </w:lvl>
  </w:abstractNum>
  <w:abstractNum w:abstractNumId="8">
    <w:nsid w:val="6A797C9C"/>
    <w:multiLevelType w:val="hybridMultilevel"/>
    <w:tmpl w:val="D520E4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695"/>
    <w:rsid w:val="00012320"/>
    <w:rsid w:val="00021E89"/>
    <w:rsid w:val="000321B2"/>
    <w:rsid w:val="000342F2"/>
    <w:rsid w:val="00042107"/>
    <w:rsid w:val="00043CF5"/>
    <w:rsid w:val="00071DFB"/>
    <w:rsid w:val="00093F4E"/>
    <w:rsid w:val="000A4CF0"/>
    <w:rsid w:val="000B0B66"/>
    <w:rsid w:val="000B1B4A"/>
    <w:rsid w:val="000B48C5"/>
    <w:rsid w:val="000B4A2A"/>
    <w:rsid w:val="000B6F94"/>
    <w:rsid w:val="000B7139"/>
    <w:rsid w:val="000C454C"/>
    <w:rsid w:val="000D35D4"/>
    <w:rsid w:val="000E20FE"/>
    <w:rsid w:val="000E22EF"/>
    <w:rsid w:val="000E29B6"/>
    <w:rsid w:val="000E6759"/>
    <w:rsid w:val="000F273C"/>
    <w:rsid w:val="000F6C5D"/>
    <w:rsid w:val="00101253"/>
    <w:rsid w:val="00125C3C"/>
    <w:rsid w:val="001327F1"/>
    <w:rsid w:val="00141F50"/>
    <w:rsid w:val="00153A22"/>
    <w:rsid w:val="001540D2"/>
    <w:rsid w:val="00164C85"/>
    <w:rsid w:val="00171A97"/>
    <w:rsid w:val="00174DC1"/>
    <w:rsid w:val="001808A5"/>
    <w:rsid w:val="0018426F"/>
    <w:rsid w:val="0018785E"/>
    <w:rsid w:val="00190829"/>
    <w:rsid w:val="00194F86"/>
    <w:rsid w:val="001970B8"/>
    <w:rsid w:val="00197494"/>
    <w:rsid w:val="00197A74"/>
    <w:rsid w:val="001A22AC"/>
    <w:rsid w:val="001C24BB"/>
    <w:rsid w:val="001E1771"/>
    <w:rsid w:val="001F24BC"/>
    <w:rsid w:val="00206F5C"/>
    <w:rsid w:val="00211F96"/>
    <w:rsid w:val="002165DB"/>
    <w:rsid w:val="002448D5"/>
    <w:rsid w:val="002532C5"/>
    <w:rsid w:val="002542F1"/>
    <w:rsid w:val="00283AD6"/>
    <w:rsid w:val="00284ADC"/>
    <w:rsid w:val="00284F1B"/>
    <w:rsid w:val="002853ED"/>
    <w:rsid w:val="00292033"/>
    <w:rsid w:val="002A7853"/>
    <w:rsid w:val="002A7E6F"/>
    <w:rsid w:val="002B40C7"/>
    <w:rsid w:val="002B583F"/>
    <w:rsid w:val="002C00B2"/>
    <w:rsid w:val="002C0A64"/>
    <w:rsid w:val="002C0B74"/>
    <w:rsid w:val="002C6167"/>
    <w:rsid w:val="002C79D2"/>
    <w:rsid w:val="002D7AA8"/>
    <w:rsid w:val="002F0D80"/>
    <w:rsid w:val="002F7670"/>
    <w:rsid w:val="00302A85"/>
    <w:rsid w:val="00326AEE"/>
    <w:rsid w:val="00332DC3"/>
    <w:rsid w:val="00335BF3"/>
    <w:rsid w:val="00335C80"/>
    <w:rsid w:val="00341FD7"/>
    <w:rsid w:val="003441D9"/>
    <w:rsid w:val="00345355"/>
    <w:rsid w:val="00346CAE"/>
    <w:rsid w:val="003504B0"/>
    <w:rsid w:val="00351FF4"/>
    <w:rsid w:val="003571D8"/>
    <w:rsid w:val="003631F7"/>
    <w:rsid w:val="003652ED"/>
    <w:rsid w:val="003861E9"/>
    <w:rsid w:val="003957EB"/>
    <w:rsid w:val="003A0A11"/>
    <w:rsid w:val="003A4535"/>
    <w:rsid w:val="003B2D45"/>
    <w:rsid w:val="003B47B3"/>
    <w:rsid w:val="003C2354"/>
    <w:rsid w:val="003C45ED"/>
    <w:rsid w:val="003E228E"/>
    <w:rsid w:val="003F758F"/>
    <w:rsid w:val="00402561"/>
    <w:rsid w:val="00416D61"/>
    <w:rsid w:val="004177C8"/>
    <w:rsid w:val="004238D3"/>
    <w:rsid w:val="0042418B"/>
    <w:rsid w:val="00425899"/>
    <w:rsid w:val="0042799B"/>
    <w:rsid w:val="0043125A"/>
    <w:rsid w:val="00433A06"/>
    <w:rsid w:val="00442D28"/>
    <w:rsid w:val="00472D7E"/>
    <w:rsid w:val="004957B7"/>
    <w:rsid w:val="004A3F7D"/>
    <w:rsid w:val="004A62E8"/>
    <w:rsid w:val="004A664D"/>
    <w:rsid w:val="004C2397"/>
    <w:rsid w:val="004D503F"/>
    <w:rsid w:val="004D7F6D"/>
    <w:rsid w:val="004E12B3"/>
    <w:rsid w:val="004E2ECD"/>
    <w:rsid w:val="004F3967"/>
    <w:rsid w:val="004F7BD3"/>
    <w:rsid w:val="005025F5"/>
    <w:rsid w:val="00503AE0"/>
    <w:rsid w:val="00514934"/>
    <w:rsid w:val="005333DA"/>
    <w:rsid w:val="00535653"/>
    <w:rsid w:val="00535B59"/>
    <w:rsid w:val="00540885"/>
    <w:rsid w:val="00545AAE"/>
    <w:rsid w:val="00546B0D"/>
    <w:rsid w:val="005502A1"/>
    <w:rsid w:val="0055118B"/>
    <w:rsid w:val="00564A4C"/>
    <w:rsid w:val="005671B2"/>
    <w:rsid w:val="00590077"/>
    <w:rsid w:val="00591940"/>
    <w:rsid w:val="00595CE6"/>
    <w:rsid w:val="005A097A"/>
    <w:rsid w:val="005A4693"/>
    <w:rsid w:val="005A7FCA"/>
    <w:rsid w:val="005B57D6"/>
    <w:rsid w:val="005C0E36"/>
    <w:rsid w:val="005E3864"/>
    <w:rsid w:val="005F001B"/>
    <w:rsid w:val="00611DAC"/>
    <w:rsid w:val="0062416F"/>
    <w:rsid w:val="00626973"/>
    <w:rsid w:val="00632F2A"/>
    <w:rsid w:val="00642694"/>
    <w:rsid w:val="00644F78"/>
    <w:rsid w:val="006508C1"/>
    <w:rsid w:val="006535FA"/>
    <w:rsid w:val="00653EFC"/>
    <w:rsid w:val="00654B7D"/>
    <w:rsid w:val="00660546"/>
    <w:rsid w:val="00661FE5"/>
    <w:rsid w:val="006760E9"/>
    <w:rsid w:val="0067715F"/>
    <w:rsid w:val="00677777"/>
    <w:rsid w:val="00683DC2"/>
    <w:rsid w:val="00691935"/>
    <w:rsid w:val="006945E1"/>
    <w:rsid w:val="006A4F76"/>
    <w:rsid w:val="006A71E1"/>
    <w:rsid w:val="006B1B57"/>
    <w:rsid w:val="006C22AC"/>
    <w:rsid w:val="006E1374"/>
    <w:rsid w:val="0072207B"/>
    <w:rsid w:val="007307CE"/>
    <w:rsid w:val="007318F0"/>
    <w:rsid w:val="00732246"/>
    <w:rsid w:val="00734D1C"/>
    <w:rsid w:val="00741D9D"/>
    <w:rsid w:val="00743E48"/>
    <w:rsid w:val="00755C23"/>
    <w:rsid w:val="00762E8F"/>
    <w:rsid w:val="0077627B"/>
    <w:rsid w:val="007843AD"/>
    <w:rsid w:val="00784BB9"/>
    <w:rsid w:val="0079251B"/>
    <w:rsid w:val="0079596E"/>
    <w:rsid w:val="007B01A2"/>
    <w:rsid w:val="007B0E83"/>
    <w:rsid w:val="007B6DD8"/>
    <w:rsid w:val="007C052D"/>
    <w:rsid w:val="007C3239"/>
    <w:rsid w:val="007C58F4"/>
    <w:rsid w:val="007C7C1F"/>
    <w:rsid w:val="007E2B89"/>
    <w:rsid w:val="007F2B49"/>
    <w:rsid w:val="00800C91"/>
    <w:rsid w:val="008036D8"/>
    <w:rsid w:val="008267C7"/>
    <w:rsid w:val="00846356"/>
    <w:rsid w:val="00852181"/>
    <w:rsid w:val="00857253"/>
    <w:rsid w:val="008616B4"/>
    <w:rsid w:val="00864F99"/>
    <w:rsid w:val="00870E3C"/>
    <w:rsid w:val="00893792"/>
    <w:rsid w:val="00895936"/>
    <w:rsid w:val="00896962"/>
    <w:rsid w:val="008A05B4"/>
    <w:rsid w:val="008A1821"/>
    <w:rsid w:val="008B553B"/>
    <w:rsid w:val="008B7AB8"/>
    <w:rsid w:val="008D1B8A"/>
    <w:rsid w:val="008D4820"/>
    <w:rsid w:val="008E489C"/>
    <w:rsid w:val="008E7524"/>
    <w:rsid w:val="00903295"/>
    <w:rsid w:val="009076D8"/>
    <w:rsid w:val="00913226"/>
    <w:rsid w:val="009201EC"/>
    <w:rsid w:val="00921F41"/>
    <w:rsid w:val="0093134F"/>
    <w:rsid w:val="00935C61"/>
    <w:rsid w:val="009463EF"/>
    <w:rsid w:val="00947C77"/>
    <w:rsid w:val="009508FE"/>
    <w:rsid w:val="00953575"/>
    <w:rsid w:val="00953771"/>
    <w:rsid w:val="009730FC"/>
    <w:rsid w:val="00976530"/>
    <w:rsid w:val="00980B9E"/>
    <w:rsid w:val="00985B47"/>
    <w:rsid w:val="009A0D70"/>
    <w:rsid w:val="009B021D"/>
    <w:rsid w:val="009C5468"/>
    <w:rsid w:val="009C6564"/>
    <w:rsid w:val="009C77F5"/>
    <w:rsid w:val="009D3EC5"/>
    <w:rsid w:val="009D7337"/>
    <w:rsid w:val="009E6D52"/>
    <w:rsid w:val="009F1539"/>
    <w:rsid w:val="00A10DE5"/>
    <w:rsid w:val="00A158C7"/>
    <w:rsid w:val="00A30DFB"/>
    <w:rsid w:val="00A42321"/>
    <w:rsid w:val="00A439B4"/>
    <w:rsid w:val="00A44CBD"/>
    <w:rsid w:val="00A45219"/>
    <w:rsid w:val="00A47570"/>
    <w:rsid w:val="00A47CFA"/>
    <w:rsid w:val="00A5177A"/>
    <w:rsid w:val="00A55722"/>
    <w:rsid w:val="00A62085"/>
    <w:rsid w:val="00A62D4C"/>
    <w:rsid w:val="00A63C73"/>
    <w:rsid w:val="00A74D20"/>
    <w:rsid w:val="00A755AA"/>
    <w:rsid w:val="00A93240"/>
    <w:rsid w:val="00A93609"/>
    <w:rsid w:val="00A96B19"/>
    <w:rsid w:val="00AA14CD"/>
    <w:rsid w:val="00AA2948"/>
    <w:rsid w:val="00AA2BB4"/>
    <w:rsid w:val="00AA2C3B"/>
    <w:rsid w:val="00AA4550"/>
    <w:rsid w:val="00AB1655"/>
    <w:rsid w:val="00AB4506"/>
    <w:rsid w:val="00AB753F"/>
    <w:rsid w:val="00AC6C45"/>
    <w:rsid w:val="00AD3142"/>
    <w:rsid w:val="00AD4BCF"/>
    <w:rsid w:val="00AE1695"/>
    <w:rsid w:val="00AF02A5"/>
    <w:rsid w:val="00AF6750"/>
    <w:rsid w:val="00B02D63"/>
    <w:rsid w:val="00B02DAF"/>
    <w:rsid w:val="00B30CC6"/>
    <w:rsid w:val="00B31AAF"/>
    <w:rsid w:val="00B41765"/>
    <w:rsid w:val="00B521FC"/>
    <w:rsid w:val="00B52A5F"/>
    <w:rsid w:val="00B54C1F"/>
    <w:rsid w:val="00B6141A"/>
    <w:rsid w:val="00B6349A"/>
    <w:rsid w:val="00B70D06"/>
    <w:rsid w:val="00B74CC5"/>
    <w:rsid w:val="00B76D2A"/>
    <w:rsid w:val="00B80E54"/>
    <w:rsid w:val="00B859FA"/>
    <w:rsid w:val="00B86EB6"/>
    <w:rsid w:val="00B966E5"/>
    <w:rsid w:val="00BB3150"/>
    <w:rsid w:val="00BB522E"/>
    <w:rsid w:val="00BB601D"/>
    <w:rsid w:val="00BC4894"/>
    <w:rsid w:val="00BC53E6"/>
    <w:rsid w:val="00BC5CB6"/>
    <w:rsid w:val="00BD34B2"/>
    <w:rsid w:val="00BE2A25"/>
    <w:rsid w:val="00C04547"/>
    <w:rsid w:val="00C0636D"/>
    <w:rsid w:val="00C069A5"/>
    <w:rsid w:val="00C220CF"/>
    <w:rsid w:val="00C22A7D"/>
    <w:rsid w:val="00C2347C"/>
    <w:rsid w:val="00C37839"/>
    <w:rsid w:val="00C41792"/>
    <w:rsid w:val="00C41B9C"/>
    <w:rsid w:val="00C45811"/>
    <w:rsid w:val="00C7389B"/>
    <w:rsid w:val="00C76F7A"/>
    <w:rsid w:val="00C87F54"/>
    <w:rsid w:val="00C9704C"/>
    <w:rsid w:val="00CB079D"/>
    <w:rsid w:val="00CB4A38"/>
    <w:rsid w:val="00CC3991"/>
    <w:rsid w:val="00D00A6A"/>
    <w:rsid w:val="00D0579C"/>
    <w:rsid w:val="00D07BB5"/>
    <w:rsid w:val="00D225D5"/>
    <w:rsid w:val="00D2461E"/>
    <w:rsid w:val="00D24BEC"/>
    <w:rsid w:val="00D25473"/>
    <w:rsid w:val="00D344BA"/>
    <w:rsid w:val="00D54899"/>
    <w:rsid w:val="00D6457F"/>
    <w:rsid w:val="00D67A2E"/>
    <w:rsid w:val="00D72310"/>
    <w:rsid w:val="00D81DE4"/>
    <w:rsid w:val="00D97EAD"/>
    <w:rsid w:val="00DA4D97"/>
    <w:rsid w:val="00DB0041"/>
    <w:rsid w:val="00DB1484"/>
    <w:rsid w:val="00DB33FB"/>
    <w:rsid w:val="00DB3595"/>
    <w:rsid w:val="00DC3E97"/>
    <w:rsid w:val="00DC4F55"/>
    <w:rsid w:val="00DC6A0F"/>
    <w:rsid w:val="00DD7915"/>
    <w:rsid w:val="00DE2E5C"/>
    <w:rsid w:val="00E05E52"/>
    <w:rsid w:val="00E134CF"/>
    <w:rsid w:val="00E14782"/>
    <w:rsid w:val="00E20887"/>
    <w:rsid w:val="00E25101"/>
    <w:rsid w:val="00E51644"/>
    <w:rsid w:val="00E650A5"/>
    <w:rsid w:val="00E728A2"/>
    <w:rsid w:val="00E75912"/>
    <w:rsid w:val="00E84963"/>
    <w:rsid w:val="00E85224"/>
    <w:rsid w:val="00E949D2"/>
    <w:rsid w:val="00E97F2D"/>
    <w:rsid w:val="00EC2AE8"/>
    <w:rsid w:val="00EC647E"/>
    <w:rsid w:val="00EE1EF6"/>
    <w:rsid w:val="00F00D18"/>
    <w:rsid w:val="00F05ED7"/>
    <w:rsid w:val="00F1265C"/>
    <w:rsid w:val="00F219AD"/>
    <w:rsid w:val="00F25CC3"/>
    <w:rsid w:val="00F31D1F"/>
    <w:rsid w:val="00F3345C"/>
    <w:rsid w:val="00F346FB"/>
    <w:rsid w:val="00F41FBA"/>
    <w:rsid w:val="00F445FB"/>
    <w:rsid w:val="00F6778B"/>
    <w:rsid w:val="00F759EF"/>
    <w:rsid w:val="00F82350"/>
    <w:rsid w:val="00FB0940"/>
    <w:rsid w:val="00FB1C29"/>
    <w:rsid w:val="00FB582D"/>
    <w:rsid w:val="00FC027F"/>
    <w:rsid w:val="00FD4989"/>
    <w:rsid w:val="00FD73C7"/>
    <w:rsid w:val="00FE1CBE"/>
    <w:rsid w:val="00FE2199"/>
    <w:rsid w:val="00FE2FF9"/>
    <w:rsid w:val="00FF0862"/>
    <w:rsid w:val="00FF6C30"/>
    <w:rsid w:val="00FF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D45"/>
    <w:pPr>
      <w:jc w:val="center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1695"/>
    <w:pPr>
      <w:keepNext/>
      <w:jc w:val="left"/>
      <w:outlineLvl w:val="0"/>
    </w:pPr>
    <w:rPr>
      <w:rFonts w:eastAsia="Times New Roman"/>
      <w:sz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2354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1695"/>
    <w:rPr>
      <w:rFonts w:eastAsia="Times New Roman" w:cs="Times New Roman"/>
      <w:sz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C2354"/>
    <w:rPr>
      <w:rFonts w:ascii="Cambria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AE1695"/>
    <w:rPr>
      <w:rFonts w:eastAsia="Times New Roman"/>
      <w:b/>
      <w:sz w:val="20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E1695"/>
    <w:rPr>
      <w:rFonts w:eastAsia="Times New Roman" w:cs="Times New Roman"/>
      <w:b/>
      <w:sz w:val="20"/>
      <w:szCs w:val="20"/>
      <w:lang w:eastAsia="ru-RU"/>
    </w:rPr>
  </w:style>
  <w:style w:type="paragraph" w:customStyle="1" w:styleId="5">
    <w:name w:val="Знак5"/>
    <w:basedOn w:val="Normal"/>
    <w:uiPriority w:val="99"/>
    <w:rsid w:val="00AE1695"/>
    <w:pPr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AE1695"/>
    <w:pPr>
      <w:ind w:left="720"/>
      <w:contextualSpacing/>
    </w:pPr>
  </w:style>
  <w:style w:type="paragraph" w:customStyle="1" w:styleId="ConsPlusNormal">
    <w:name w:val="ConsPlusNormal"/>
    <w:uiPriority w:val="99"/>
    <w:rsid w:val="00AE16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AE1695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AE16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E1695"/>
    <w:rPr>
      <w:rFonts w:ascii="Courier New" w:hAnsi="Courier New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C069A5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ConsNormal">
    <w:name w:val="ConsNormal"/>
    <w:uiPriority w:val="99"/>
    <w:rsid w:val="00C069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C069A5"/>
    <w:pPr>
      <w:autoSpaceDE w:val="0"/>
      <w:autoSpaceDN w:val="0"/>
    </w:pPr>
    <w:rPr>
      <w:rFonts w:ascii="TimesDL" w:eastAsia="Times New Roman" w:hAnsi="TimesDL" w:cs="TimesDL"/>
      <w:b/>
      <w:bCs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069A5"/>
    <w:rPr>
      <w:rFonts w:ascii="TimesDL" w:hAnsi="TimesDL" w:cs="TimesDL"/>
      <w:b/>
      <w:bCs/>
      <w:sz w:val="28"/>
      <w:szCs w:val="28"/>
      <w:lang w:eastAsia="ru-RU"/>
    </w:rPr>
  </w:style>
  <w:style w:type="paragraph" w:customStyle="1" w:styleId="52">
    <w:name w:val="Знак52"/>
    <w:basedOn w:val="Normal"/>
    <w:uiPriority w:val="99"/>
    <w:rsid w:val="004A3F7D"/>
    <w:pPr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Nonformat">
    <w:name w:val="ConsNonformat"/>
    <w:uiPriority w:val="99"/>
    <w:rsid w:val="004A3F7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51">
    <w:name w:val="Знак51"/>
    <w:basedOn w:val="Normal"/>
    <w:uiPriority w:val="99"/>
    <w:rsid w:val="000342F2"/>
    <w:pPr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A63C73"/>
    <w:pPr>
      <w:spacing w:after="120"/>
      <w:jc w:val="left"/>
    </w:pPr>
    <w:rPr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A1821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locked/>
    <w:rsid w:val="00E650A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k_elist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1869</TotalTime>
  <Pages>8</Pages>
  <Words>2796</Words>
  <Characters>15939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208</cp:revision>
  <cp:lastPrinted>2011-08-10T06:55:00Z</cp:lastPrinted>
  <dcterms:created xsi:type="dcterms:W3CDTF">2011-08-02T11:48:00Z</dcterms:created>
  <dcterms:modified xsi:type="dcterms:W3CDTF">2011-11-24T08:01:00Z</dcterms:modified>
</cp:coreProperties>
</file>